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60" w:rsidRDefault="00BE43BD" w:rsidP="002E3360">
      <w:pPr>
        <w:pStyle w:val="NoSpacing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Ohio </w:t>
      </w:r>
      <w:r w:rsidR="002E3360" w:rsidRPr="00D3153A">
        <w:rPr>
          <w:b/>
          <w:sz w:val="28"/>
          <w:szCs w:val="28"/>
        </w:rPr>
        <w:t>REALTORS® Housing Market Confidence Index</w:t>
      </w:r>
    </w:p>
    <w:p w:rsidR="002E3360" w:rsidRPr="00D3153A" w:rsidRDefault="00B4671D" w:rsidP="002E3360">
      <w:pPr>
        <w:pStyle w:val="NoSpacing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</w:t>
      </w:r>
      <w:r w:rsidR="00F90265">
        <w:rPr>
          <w:b/>
          <w:sz w:val="28"/>
          <w:szCs w:val="28"/>
        </w:rPr>
        <w:t xml:space="preserve"> 2018</w:t>
      </w:r>
    </w:p>
    <w:p w:rsidR="002E3360" w:rsidRPr="00ED19B6" w:rsidRDefault="002E3360" w:rsidP="002E3360">
      <w:pPr>
        <w:pStyle w:val="NoSpacing"/>
      </w:pPr>
    </w:p>
    <w:p w:rsidR="002E3360" w:rsidRDefault="002E3360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</w:p>
    <w:p w:rsidR="002E3360" w:rsidRPr="003522EC" w:rsidRDefault="002E3360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  <w:r w:rsidRPr="003522EC">
        <w:rPr>
          <w:b/>
          <w:noProof/>
          <w:sz w:val="24"/>
          <w:szCs w:val="24"/>
        </w:rPr>
        <w:t>Housing Market - Current</w:t>
      </w:r>
    </w:p>
    <w:p w:rsidR="002E3360" w:rsidRPr="00D3153A" w:rsidRDefault="002E3360" w:rsidP="002E3360">
      <w:pPr>
        <w:pStyle w:val="NoSpacing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07C18E06" wp14:editId="277240E4">
            <wp:simplePos x="0" y="0"/>
            <wp:positionH relativeFrom="column">
              <wp:posOffset>-96383</wp:posOffset>
            </wp:positionH>
            <wp:positionV relativeFrom="paragraph">
              <wp:posOffset>131358</wp:posOffset>
            </wp:positionV>
            <wp:extent cx="6540844" cy="650463"/>
            <wp:effectExtent l="0" t="0" r="0" b="1651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2EC">
        <w:rPr>
          <w:b/>
          <w:i/>
          <w:sz w:val="24"/>
          <w:szCs w:val="24"/>
        </w:rPr>
        <w:t>How would you describe the curre</w:t>
      </w:r>
      <w:r>
        <w:rPr>
          <w:b/>
          <w:i/>
          <w:sz w:val="24"/>
          <w:szCs w:val="24"/>
        </w:rPr>
        <w:t>nt housing market in your area?</w:t>
      </w:r>
    </w:p>
    <w:p w:rsidR="002E3360" w:rsidRDefault="005F6670" w:rsidP="002E3360">
      <w:pPr>
        <w:pStyle w:val="NoSpacing"/>
        <w:tabs>
          <w:tab w:val="left" w:pos="2520"/>
          <w:tab w:val="left" w:pos="4680"/>
          <w:tab w:val="left" w:pos="7650"/>
        </w:tabs>
        <w:rPr>
          <w:b/>
          <w:noProof/>
        </w:rPr>
      </w:pPr>
      <w:r>
        <w:rPr>
          <w:b/>
          <w:noProof/>
        </w:rPr>
        <w:t xml:space="preserve">      </w:t>
      </w:r>
      <w:r w:rsidR="00121E86">
        <w:rPr>
          <w:b/>
          <w:noProof/>
        </w:rPr>
        <w:t xml:space="preserve"> </w:t>
      </w:r>
      <w:r w:rsidR="0046635A">
        <w:rPr>
          <w:b/>
          <w:noProof/>
        </w:rPr>
        <w:t xml:space="preserve">  </w:t>
      </w:r>
      <w:r w:rsidR="00C2095E">
        <w:rPr>
          <w:b/>
          <w:noProof/>
        </w:rPr>
        <w:t xml:space="preserve">   </w:t>
      </w:r>
      <w:r w:rsidR="007748FC">
        <w:rPr>
          <w:b/>
          <w:noProof/>
        </w:rPr>
        <w:t xml:space="preserve">      </w:t>
      </w:r>
      <w:r w:rsidR="00C2095E">
        <w:rPr>
          <w:b/>
          <w:noProof/>
        </w:rPr>
        <w:t xml:space="preserve">  </w:t>
      </w:r>
      <w:r w:rsidR="0046635A">
        <w:rPr>
          <w:b/>
          <w:noProof/>
        </w:rPr>
        <w:t xml:space="preserve"> </w:t>
      </w:r>
      <w:r w:rsidR="008462EB">
        <w:rPr>
          <w:b/>
          <w:noProof/>
        </w:rPr>
        <w:t xml:space="preserve">     </w:t>
      </w:r>
      <w:r w:rsidR="004754E5">
        <w:rPr>
          <w:b/>
          <w:noProof/>
        </w:rPr>
        <w:t xml:space="preserve">     </w:t>
      </w:r>
      <w:r w:rsidR="00B16E06">
        <w:rPr>
          <w:b/>
          <w:noProof/>
        </w:rPr>
        <w:t xml:space="preserve">      </w:t>
      </w:r>
      <w:r w:rsidR="00F36534">
        <w:rPr>
          <w:b/>
          <w:noProof/>
        </w:rPr>
        <w:t xml:space="preserve">         </w:t>
      </w:r>
      <w:r w:rsidR="00AA7026">
        <w:rPr>
          <w:b/>
          <w:noProof/>
        </w:rPr>
        <w:t xml:space="preserve">         </w:t>
      </w:r>
      <w:r w:rsidR="00F36534">
        <w:rPr>
          <w:b/>
          <w:noProof/>
        </w:rPr>
        <w:t xml:space="preserve"> </w:t>
      </w:r>
      <w:r w:rsidR="006030A2">
        <w:rPr>
          <w:b/>
          <w:noProof/>
        </w:rPr>
        <w:t xml:space="preserve">          </w:t>
      </w:r>
      <w:r w:rsidR="00F36534">
        <w:rPr>
          <w:b/>
          <w:noProof/>
        </w:rPr>
        <w:t xml:space="preserve">  </w:t>
      </w:r>
      <w:r w:rsidR="008462EB">
        <w:rPr>
          <w:b/>
          <w:noProof/>
        </w:rPr>
        <w:t xml:space="preserve"> </w:t>
      </w:r>
      <w:r w:rsidR="00047EAC">
        <w:rPr>
          <w:b/>
          <w:noProof/>
        </w:rPr>
        <w:t>S</w:t>
      </w:r>
      <w:r w:rsidR="002E3360">
        <w:rPr>
          <w:b/>
          <w:noProof/>
        </w:rPr>
        <w:t xml:space="preserve">trong                </w:t>
      </w:r>
      <w:r w:rsidR="002871A0">
        <w:rPr>
          <w:b/>
          <w:noProof/>
        </w:rPr>
        <w:t xml:space="preserve">                 </w:t>
      </w:r>
      <w:r w:rsidR="00E73122">
        <w:rPr>
          <w:b/>
          <w:noProof/>
        </w:rPr>
        <w:t xml:space="preserve"> </w:t>
      </w:r>
      <w:r w:rsidR="002871A0">
        <w:rPr>
          <w:b/>
          <w:noProof/>
        </w:rPr>
        <w:t xml:space="preserve"> </w:t>
      </w:r>
      <w:r w:rsidR="00AF61B1">
        <w:rPr>
          <w:b/>
          <w:noProof/>
        </w:rPr>
        <w:t xml:space="preserve">  </w:t>
      </w:r>
      <w:r w:rsidR="00DD53E5">
        <w:rPr>
          <w:b/>
          <w:noProof/>
        </w:rPr>
        <w:t xml:space="preserve">   </w:t>
      </w:r>
      <w:r>
        <w:rPr>
          <w:b/>
          <w:noProof/>
        </w:rPr>
        <w:t xml:space="preserve"> </w:t>
      </w:r>
      <w:r w:rsidR="00B7527F">
        <w:rPr>
          <w:b/>
          <w:noProof/>
        </w:rPr>
        <w:t xml:space="preserve">              </w:t>
      </w:r>
      <w:r w:rsidR="00975D98">
        <w:rPr>
          <w:b/>
          <w:noProof/>
        </w:rPr>
        <w:t xml:space="preserve"> </w:t>
      </w:r>
      <w:r w:rsidR="006F2853">
        <w:rPr>
          <w:b/>
          <w:noProof/>
        </w:rPr>
        <w:t xml:space="preserve">  </w:t>
      </w:r>
      <w:r w:rsidR="00A10748">
        <w:rPr>
          <w:b/>
          <w:noProof/>
        </w:rPr>
        <w:t xml:space="preserve"> </w:t>
      </w:r>
      <w:r w:rsidR="007748FC">
        <w:rPr>
          <w:b/>
          <w:noProof/>
        </w:rPr>
        <w:t xml:space="preserve">  </w:t>
      </w:r>
      <w:r w:rsidR="00501465">
        <w:rPr>
          <w:b/>
          <w:noProof/>
        </w:rPr>
        <w:t xml:space="preserve">  </w:t>
      </w:r>
      <w:r w:rsidR="007748FC">
        <w:rPr>
          <w:b/>
          <w:noProof/>
        </w:rPr>
        <w:t xml:space="preserve"> </w:t>
      </w:r>
      <w:r w:rsidR="00166E91">
        <w:rPr>
          <w:b/>
          <w:noProof/>
        </w:rPr>
        <w:t xml:space="preserve"> </w:t>
      </w:r>
      <w:r w:rsidR="0062384A">
        <w:rPr>
          <w:b/>
          <w:noProof/>
        </w:rPr>
        <w:t xml:space="preserve"> </w:t>
      </w:r>
      <w:r w:rsidR="00166E91">
        <w:rPr>
          <w:b/>
          <w:noProof/>
        </w:rPr>
        <w:t xml:space="preserve"> </w:t>
      </w:r>
      <w:r w:rsidR="007748FC">
        <w:rPr>
          <w:b/>
          <w:noProof/>
        </w:rPr>
        <w:t xml:space="preserve">  </w:t>
      </w:r>
      <w:r w:rsidR="00C2095E">
        <w:rPr>
          <w:b/>
          <w:noProof/>
        </w:rPr>
        <w:t xml:space="preserve"> </w:t>
      </w:r>
      <w:r w:rsidR="006030A2">
        <w:rPr>
          <w:b/>
          <w:noProof/>
        </w:rPr>
        <w:t xml:space="preserve">   </w:t>
      </w:r>
      <w:r w:rsidR="002626FF">
        <w:rPr>
          <w:b/>
          <w:noProof/>
        </w:rPr>
        <w:t xml:space="preserve"> </w:t>
      </w:r>
      <w:r w:rsidR="00254C37">
        <w:rPr>
          <w:b/>
          <w:noProof/>
        </w:rPr>
        <w:t xml:space="preserve">  </w:t>
      </w:r>
      <w:r w:rsidR="0023594D">
        <w:rPr>
          <w:b/>
          <w:noProof/>
        </w:rPr>
        <w:t xml:space="preserve"> </w:t>
      </w:r>
      <w:r w:rsidR="00121E86">
        <w:rPr>
          <w:b/>
          <w:noProof/>
        </w:rPr>
        <w:t xml:space="preserve"> </w:t>
      </w:r>
      <w:r w:rsidR="003D0DF9">
        <w:rPr>
          <w:b/>
          <w:noProof/>
        </w:rPr>
        <w:t xml:space="preserve"> </w:t>
      </w:r>
      <w:r w:rsidR="002871A0">
        <w:rPr>
          <w:b/>
          <w:noProof/>
        </w:rPr>
        <w:t xml:space="preserve">Moderate   </w:t>
      </w:r>
      <w:r w:rsidR="007657F2">
        <w:rPr>
          <w:b/>
          <w:noProof/>
        </w:rPr>
        <w:t xml:space="preserve">   </w:t>
      </w:r>
      <w:r w:rsidR="00AA7026">
        <w:rPr>
          <w:b/>
          <w:noProof/>
        </w:rPr>
        <w:t xml:space="preserve">   </w:t>
      </w:r>
      <w:r w:rsidR="00424094">
        <w:rPr>
          <w:b/>
          <w:noProof/>
        </w:rPr>
        <w:t xml:space="preserve">  </w:t>
      </w:r>
      <w:r w:rsidR="00891582">
        <w:rPr>
          <w:b/>
          <w:noProof/>
        </w:rPr>
        <w:t xml:space="preserve"> </w:t>
      </w:r>
      <w:r w:rsidR="00814E33">
        <w:rPr>
          <w:b/>
          <w:noProof/>
        </w:rPr>
        <w:t xml:space="preserve"> </w:t>
      </w:r>
      <w:r w:rsidR="002E3360">
        <w:rPr>
          <w:b/>
          <w:noProof/>
        </w:rPr>
        <w:t>Weak</w:t>
      </w:r>
      <w:r w:rsidR="002E3360">
        <w:rPr>
          <w:b/>
          <w:noProof/>
        </w:rPr>
        <w:tab/>
      </w:r>
    </w:p>
    <w:p w:rsidR="002E3360" w:rsidRDefault="009C4E9E" w:rsidP="00B24DEC">
      <w:pPr>
        <w:pStyle w:val="NoSpacing"/>
        <w:tabs>
          <w:tab w:val="left" w:pos="843"/>
        </w:tabs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30044" wp14:editId="54BE0E36">
                <wp:simplePos x="0" y="0"/>
                <wp:positionH relativeFrom="column">
                  <wp:posOffset>-87630</wp:posOffset>
                </wp:positionH>
                <wp:positionV relativeFrom="paragraph">
                  <wp:posOffset>209549</wp:posOffset>
                </wp:positionV>
                <wp:extent cx="6587490" cy="828675"/>
                <wp:effectExtent l="0" t="0" r="381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49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862" w:rsidRDefault="009F4862" w:rsidP="007A611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REALTOR® C</w:t>
                            </w:r>
                            <w:r w:rsidR="00B4671D">
                              <w:rPr>
                                <w:b/>
                              </w:rPr>
                              <w:t>urrent Market Index (RCMI)* = 86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C4E9E" w:rsidRDefault="009C4E9E" w:rsidP="007A611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4862" w:rsidRPr="003522EC" w:rsidRDefault="009F4862" w:rsidP="007A611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This month’s RCMI</w:t>
                            </w:r>
                            <w:r w:rsidRPr="003522EC">
                              <w:rPr>
                                <w:sz w:val="18"/>
                                <w:szCs w:val="18"/>
                              </w:rPr>
                              <w:t xml:space="preserve"> for REALTORS’® measurement of the current ho</w:t>
                            </w:r>
                            <w:r w:rsidR="00B4671D">
                              <w:rPr>
                                <w:sz w:val="18"/>
                                <w:szCs w:val="18"/>
                              </w:rPr>
                              <w:t>using market is 86</w:t>
                            </w:r>
                            <w:r w:rsidR="00306AF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B4671D">
                              <w:rPr>
                                <w:sz w:val="18"/>
                                <w:szCs w:val="18"/>
                              </w:rPr>
                              <w:t>increasing 8</w:t>
                            </w:r>
                            <w:r w:rsidR="00F36534">
                              <w:rPr>
                                <w:sz w:val="18"/>
                                <w:szCs w:val="18"/>
                              </w:rPr>
                              <w:t xml:space="preserve"> points from last month’s score of</w:t>
                            </w:r>
                            <w:r w:rsidR="00AA7026">
                              <w:rPr>
                                <w:sz w:val="18"/>
                                <w:szCs w:val="18"/>
                              </w:rPr>
                              <w:t xml:space="preserve"> 7</w:t>
                            </w:r>
                            <w:r w:rsidR="00B4671D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9A48E5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EE1DD7">
                              <w:rPr>
                                <w:sz w:val="18"/>
                                <w:szCs w:val="18"/>
                              </w:rPr>
                              <w:t>This month</w:t>
                            </w:r>
                            <w:r w:rsidR="004C118A">
                              <w:rPr>
                                <w:sz w:val="18"/>
                                <w:szCs w:val="18"/>
                              </w:rPr>
                              <w:t xml:space="preserve">’s score </w:t>
                            </w:r>
                            <w:r w:rsidR="00306AF9">
                              <w:rPr>
                                <w:sz w:val="18"/>
                                <w:szCs w:val="18"/>
                              </w:rPr>
                              <w:t>is</w:t>
                            </w:r>
                            <w:r w:rsidR="006E651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4671D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E13546">
                              <w:rPr>
                                <w:sz w:val="18"/>
                                <w:szCs w:val="18"/>
                              </w:rPr>
                              <w:t xml:space="preserve"> point</w:t>
                            </w:r>
                            <w:r w:rsidR="00AA7026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B4671D">
                              <w:rPr>
                                <w:sz w:val="18"/>
                                <w:szCs w:val="18"/>
                              </w:rPr>
                              <w:t xml:space="preserve"> high</w:t>
                            </w:r>
                            <w:r w:rsidR="00F36534">
                              <w:rPr>
                                <w:sz w:val="18"/>
                                <w:szCs w:val="18"/>
                              </w:rPr>
                              <w:t>er</w:t>
                            </w:r>
                            <w:r w:rsidR="00166E91">
                              <w:rPr>
                                <w:sz w:val="18"/>
                                <w:szCs w:val="18"/>
                              </w:rPr>
                              <w:t xml:space="preserve"> than</w:t>
                            </w:r>
                            <w:r w:rsidR="008462EB">
                              <w:rPr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="00EE1DD7">
                              <w:rPr>
                                <w:sz w:val="18"/>
                                <w:szCs w:val="18"/>
                              </w:rPr>
                              <w:t xml:space="preserve"> month’s</w:t>
                            </w:r>
                            <w:r w:rsidR="004C2E0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4E9E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306AF9">
                              <w:rPr>
                                <w:sz w:val="18"/>
                                <w:szCs w:val="18"/>
                              </w:rPr>
                              <w:t>017</w:t>
                            </w:r>
                            <w:r w:rsidR="00EE1DD7">
                              <w:rPr>
                                <w:sz w:val="18"/>
                                <w:szCs w:val="18"/>
                              </w:rPr>
                              <w:t xml:space="preserve"> score and surpasses</w:t>
                            </w:r>
                            <w:r w:rsidR="00B419E6">
                              <w:rPr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="00EE1DD7">
                              <w:rPr>
                                <w:sz w:val="18"/>
                                <w:szCs w:val="18"/>
                              </w:rPr>
                              <w:t xml:space="preserve"> month’s</w:t>
                            </w:r>
                            <w:r w:rsidR="004B5ED7">
                              <w:rPr>
                                <w:sz w:val="18"/>
                                <w:szCs w:val="18"/>
                              </w:rPr>
                              <w:t xml:space="preserve"> 2012</w:t>
                            </w:r>
                            <w:r w:rsidR="00E31C7E">
                              <w:rPr>
                                <w:sz w:val="18"/>
                                <w:szCs w:val="18"/>
                              </w:rPr>
                              <w:t xml:space="preserve"> (index’s first</w:t>
                            </w:r>
                            <w:r w:rsidR="00584D10">
                              <w:rPr>
                                <w:sz w:val="18"/>
                                <w:szCs w:val="18"/>
                              </w:rPr>
                              <w:t xml:space="preserve"> full-</w:t>
                            </w:r>
                            <w:r w:rsidR="00E31C7E">
                              <w:rPr>
                                <w:sz w:val="18"/>
                                <w:szCs w:val="18"/>
                              </w:rPr>
                              <w:t>year)</w:t>
                            </w:r>
                            <w:r w:rsidR="00446DA6">
                              <w:rPr>
                                <w:sz w:val="18"/>
                                <w:szCs w:val="18"/>
                              </w:rPr>
                              <w:t xml:space="preserve"> score</w:t>
                            </w:r>
                            <w:r w:rsidR="0046635A">
                              <w:rPr>
                                <w:sz w:val="18"/>
                                <w:szCs w:val="18"/>
                              </w:rPr>
                              <w:t xml:space="preserve"> of</w:t>
                            </w:r>
                            <w:r w:rsidR="00B4671D">
                              <w:rPr>
                                <w:sz w:val="18"/>
                                <w:szCs w:val="18"/>
                              </w:rPr>
                              <w:t xml:space="preserve"> 56 by 30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points.*</w:t>
                            </w:r>
                          </w:p>
                          <w:p w:rsidR="009F4862" w:rsidRPr="00EE6E86" w:rsidRDefault="009F4862" w:rsidP="002E3360">
                            <w:pPr>
                              <w:pStyle w:val="NoSpacing"/>
                            </w:pPr>
                          </w:p>
                          <w:p w:rsidR="009F4862" w:rsidRPr="00EE6E86" w:rsidRDefault="009F4862" w:rsidP="002E336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300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9pt;margin-top:16.5pt;width:518.7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" fillcolor="white [3201]" stroked="f" strokeweight=".5pt">
                <v:textbox>
                  <w:txbxContent>
                    <w:p w:rsidR="009F4862" w:rsidRDefault="009F4862" w:rsidP="007A6119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REALTOR® C</w:t>
                      </w:r>
                      <w:r w:rsidR="00B4671D">
                        <w:rPr>
                          <w:b/>
                        </w:rPr>
                        <w:t>urrent Market Index (RCMI)* = 86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9C4E9E" w:rsidRDefault="009C4E9E" w:rsidP="007A611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9F4862" w:rsidRPr="003522EC" w:rsidRDefault="009F4862" w:rsidP="007A611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This month’s RCMI</w:t>
                      </w:r>
                      <w:r w:rsidRPr="003522EC">
                        <w:rPr>
                          <w:sz w:val="18"/>
                          <w:szCs w:val="18"/>
                        </w:rPr>
                        <w:t xml:space="preserve"> for REALTORS’® measurement of the current ho</w:t>
                      </w:r>
                      <w:r w:rsidR="00B4671D">
                        <w:rPr>
                          <w:sz w:val="18"/>
                          <w:szCs w:val="18"/>
                        </w:rPr>
                        <w:t>using market is 86</w:t>
                      </w:r>
                      <w:r w:rsidR="00306AF9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B4671D">
                        <w:rPr>
                          <w:sz w:val="18"/>
                          <w:szCs w:val="18"/>
                        </w:rPr>
                        <w:t>increasing 8</w:t>
                      </w:r>
                      <w:r w:rsidR="00F36534">
                        <w:rPr>
                          <w:sz w:val="18"/>
                          <w:szCs w:val="18"/>
                        </w:rPr>
                        <w:t xml:space="preserve"> points from last month’s score of</w:t>
                      </w:r>
                      <w:r w:rsidR="00AA7026">
                        <w:rPr>
                          <w:sz w:val="18"/>
                          <w:szCs w:val="18"/>
                        </w:rPr>
                        <w:t xml:space="preserve"> 7</w:t>
                      </w:r>
                      <w:r w:rsidR="00B4671D">
                        <w:rPr>
                          <w:sz w:val="18"/>
                          <w:szCs w:val="18"/>
                        </w:rPr>
                        <w:t>8</w:t>
                      </w:r>
                      <w:r w:rsidR="009A48E5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EE1DD7">
                        <w:rPr>
                          <w:sz w:val="18"/>
                          <w:szCs w:val="18"/>
                        </w:rPr>
                        <w:t>This month</w:t>
                      </w:r>
                      <w:r w:rsidR="004C118A">
                        <w:rPr>
                          <w:sz w:val="18"/>
                          <w:szCs w:val="18"/>
                        </w:rPr>
                        <w:t xml:space="preserve">’s score </w:t>
                      </w:r>
                      <w:r w:rsidR="00306AF9">
                        <w:rPr>
                          <w:sz w:val="18"/>
                          <w:szCs w:val="18"/>
                        </w:rPr>
                        <w:t>is</w:t>
                      </w:r>
                      <w:r w:rsidR="006E651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4671D">
                        <w:rPr>
                          <w:sz w:val="18"/>
                          <w:szCs w:val="18"/>
                        </w:rPr>
                        <w:t>3</w:t>
                      </w:r>
                      <w:r w:rsidR="00E13546">
                        <w:rPr>
                          <w:sz w:val="18"/>
                          <w:szCs w:val="18"/>
                        </w:rPr>
                        <w:t xml:space="preserve"> point</w:t>
                      </w:r>
                      <w:r w:rsidR="00AA7026">
                        <w:rPr>
                          <w:sz w:val="18"/>
                          <w:szCs w:val="18"/>
                        </w:rPr>
                        <w:t>s</w:t>
                      </w:r>
                      <w:r w:rsidR="00B4671D">
                        <w:rPr>
                          <w:sz w:val="18"/>
                          <w:szCs w:val="18"/>
                        </w:rPr>
                        <w:t xml:space="preserve"> high</w:t>
                      </w:r>
                      <w:r w:rsidR="00F36534">
                        <w:rPr>
                          <w:sz w:val="18"/>
                          <w:szCs w:val="18"/>
                        </w:rPr>
                        <w:t>er</w:t>
                      </w:r>
                      <w:r w:rsidR="00166E91">
                        <w:rPr>
                          <w:sz w:val="18"/>
                          <w:szCs w:val="18"/>
                        </w:rPr>
                        <w:t xml:space="preserve"> than</w:t>
                      </w:r>
                      <w:r w:rsidR="008462EB">
                        <w:rPr>
                          <w:sz w:val="18"/>
                          <w:szCs w:val="18"/>
                        </w:rPr>
                        <w:t xml:space="preserve"> the</w:t>
                      </w:r>
                      <w:r w:rsidR="00EE1DD7">
                        <w:rPr>
                          <w:sz w:val="18"/>
                          <w:szCs w:val="18"/>
                        </w:rPr>
                        <w:t xml:space="preserve"> month’s</w:t>
                      </w:r>
                      <w:r w:rsidR="004C2E0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C4E9E">
                        <w:rPr>
                          <w:sz w:val="18"/>
                          <w:szCs w:val="18"/>
                        </w:rPr>
                        <w:t>2</w:t>
                      </w:r>
                      <w:r w:rsidR="00306AF9">
                        <w:rPr>
                          <w:sz w:val="18"/>
                          <w:szCs w:val="18"/>
                        </w:rPr>
                        <w:t>017</w:t>
                      </w:r>
                      <w:r w:rsidR="00EE1DD7">
                        <w:rPr>
                          <w:sz w:val="18"/>
                          <w:szCs w:val="18"/>
                        </w:rPr>
                        <w:t xml:space="preserve"> score and surpasses</w:t>
                      </w:r>
                      <w:r w:rsidR="00B419E6">
                        <w:rPr>
                          <w:sz w:val="18"/>
                          <w:szCs w:val="18"/>
                        </w:rPr>
                        <w:t xml:space="preserve"> the</w:t>
                      </w:r>
                      <w:r w:rsidR="00EE1DD7">
                        <w:rPr>
                          <w:sz w:val="18"/>
                          <w:szCs w:val="18"/>
                        </w:rPr>
                        <w:t xml:space="preserve"> month’s</w:t>
                      </w:r>
                      <w:r w:rsidR="004B5ED7">
                        <w:rPr>
                          <w:sz w:val="18"/>
                          <w:szCs w:val="18"/>
                        </w:rPr>
                        <w:t xml:space="preserve"> 2012</w:t>
                      </w:r>
                      <w:r w:rsidR="00E31C7E">
                        <w:rPr>
                          <w:sz w:val="18"/>
                          <w:szCs w:val="18"/>
                        </w:rPr>
                        <w:t xml:space="preserve"> (index’s first</w:t>
                      </w:r>
                      <w:r w:rsidR="00584D10">
                        <w:rPr>
                          <w:sz w:val="18"/>
                          <w:szCs w:val="18"/>
                        </w:rPr>
                        <w:t xml:space="preserve"> full-</w:t>
                      </w:r>
                      <w:r w:rsidR="00E31C7E">
                        <w:rPr>
                          <w:sz w:val="18"/>
                          <w:szCs w:val="18"/>
                        </w:rPr>
                        <w:t>year)</w:t>
                      </w:r>
                      <w:r w:rsidR="00446DA6">
                        <w:rPr>
                          <w:sz w:val="18"/>
                          <w:szCs w:val="18"/>
                        </w:rPr>
                        <w:t xml:space="preserve"> score</w:t>
                      </w:r>
                      <w:r w:rsidR="0046635A">
                        <w:rPr>
                          <w:sz w:val="18"/>
                          <w:szCs w:val="18"/>
                        </w:rPr>
                        <w:t xml:space="preserve"> of</w:t>
                      </w:r>
                      <w:r w:rsidR="00B4671D">
                        <w:rPr>
                          <w:sz w:val="18"/>
                          <w:szCs w:val="18"/>
                        </w:rPr>
                        <w:t xml:space="preserve"> 56 by 30</w:t>
                      </w:r>
                      <w:r>
                        <w:rPr>
                          <w:sz w:val="18"/>
                          <w:szCs w:val="18"/>
                        </w:rPr>
                        <w:t xml:space="preserve"> points.*</w:t>
                      </w:r>
                    </w:p>
                    <w:p w:rsidR="009F4862" w:rsidRPr="00EE6E86" w:rsidRDefault="009F4862" w:rsidP="002E3360">
                      <w:pPr>
                        <w:pStyle w:val="NoSpacing"/>
                      </w:pPr>
                    </w:p>
                    <w:p w:rsidR="009F4862" w:rsidRPr="00EE6E86" w:rsidRDefault="009F4862" w:rsidP="002E336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3360" w:rsidRDefault="00506D3B" w:rsidP="002E3360">
      <w:pPr>
        <w:pStyle w:val="NoSpacing"/>
        <w:tabs>
          <w:tab w:val="left" w:pos="4680"/>
        </w:tabs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02E801" wp14:editId="5B8B1EC4">
                <wp:simplePos x="0" y="0"/>
                <wp:positionH relativeFrom="column">
                  <wp:posOffset>2721356</wp:posOffset>
                </wp:positionH>
                <wp:positionV relativeFrom="paragraph">
                  <wp:posOffset>59690</wp:posOffset>
                </wp:positionV>
                <wp:extent cx="161925" cy="209550"/>
                <wp:effectExtent l="19050" t="19050" r="47625" b="1905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1925" cy="209550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EF879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214.3pt;margin-top:4.7pt;width:12.75pt;height:16.5pt;rotation:18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" adj="13255" fillcolor="#4f81bd [3204]" strokecolor="#243f60 [1604]" strokeweight="2pt"/>
            </w:pict>
          </mc:Fallback>
        </mc:AlternateContent>
      </w:r>
    </w:p>
    <w:p w:rsidR="002E3360" w:rsidRDefault="002E3360" w:rsidP="002E3360">
      <w:pPr>
        <w:pStyle w:val="NoSpacing"/>
        <w:tabs>
          <w:tab w:val="left" w:pos="4680"/>
        </w:tabs>
        <w:rPr>
          <w:b/>
          <w:noProof/>
        </w:rPr>
      </w:pPr>
    </w:p>
    <w:p w:rsidR="002E3360" w:rsidRDefault="002E3360" w:rsidP="002E3360">
      <w:pPr>
        <w:pStyle w:val="NoSpacing"/>
        <w:tabs>
          <w:tab w:val="left" w:pos="4680"/>
        </w:tabs>
        <w:rPr>
          <w:b/>
          <w:noProof/>
        </w:rPr>
      </w:pPr>
    </w:p>
    <w:p w:rsidR="002E3360" w:rsidRDefault="002E3360" w:rsidP="002E3360">
      <w:pPr>
        <w:pStyle w:val="NoSpacing"/>
        <w:tabs>
          <w:tab w:val="left" w:pos="4680"/>
        </w:tabs>
        <w:rPr>
          <w:b/>
          <w:noProof/>
        </w:rPr>
      </w:pPr>
    </w:p>
    <w:p w:rsidR="002E3360" w:rsidRDefault="002E3360" w:rsidP="002E3360">
      <w:pPr>
        <w:pStyle w:val="NoSpacing"/>
        <w:tabs>
          <w:tab w:val="left" w:pos="4680"/>
        </w:tabs>
        <w:rPr>
          <w:b/>
          <w:noProof/>
        </w:rPr>
      </w:pPr>
    </w:p>
    <w:p w:rsidR="002E3360" w:rsidRDefault="009C4E9E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03837" wp14:editId="30E944A9">
                <wp:simplePos x="0" y="0"/>
                <wp:positionH relativeFrom="column">
                  <wp:posOffset>-5715</wp:posOffset>
                </wp:positionH>
                <wp:positionV relativeFrom="paragraph">
                  <wp:posOffset>46355</wp:posOffset>
                </wp:positionV>
                <wp:extent cx="6497320" cy="0"/>
                <wp:effectExtent l="0" t="0" r="368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7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C06F3" id="Straight Connector 1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.65pt" to="511.1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" strokecolor="black [3213]"/>
            </w:pict>
          </mc:Fallback>
        </mc:AlternateContent>
      </w:r>
    </w:p>
    <w:p w:rsidR="00073806" w:rsidRDefault="00073806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</w:p>
    <w:p w:rsidR="002E3360" w:rsidRPr="003522EC" w:rsidRDefault="002E3360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  <w:r w:rsidRPr="003522EC">
        <w:rPr>
          <w:b/>
          <w:noProof/>
          <w:sz w:val="24"/>
          <w:szCs w:val="24"/>
        </w:rPr>
        <w:t>Housing Market – Next 6 Months</w:t>
      </w:r>
    </w:p>
    <w:p w:rsidR="002E3360" w:rsidRPr="00814E33" w:rsidRDefault="00A338D9" w:rsidP="002E3360">
      <w:pPr>
        <w:pStyle w:val="NoSpacing"/>
        <w:rPr>
          <w:b/>
          <w:sz w:val="24"/>
          <w:szCs w:val="24"/>
        </w:rPr>
      </w:pPr>
      <w:r w:rsidRPr="00814E33">
        <w:rPr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08460261" wp14:editId="00D5F598">
            <wp:simplePos x="0" y="0"/>
            <wp:positionH relativeFrom="column">
              <wp:posOffset>-96383</wp:posOffset>
            </wp:positionH>
            <wp:positionV relativeFrom="paragraph">
              <wp:posOffset>136868</wp:posOffset>
            </wp:positionV>
            <wp:extent cx="6582033" cy="666991"/>
            <wp:effectExtent l="0" t="0" r="0" b="0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360" w:rsidRPr="00814E33">
        <w:rPr>
          <w:b/>
          <w:sz w:val="24"/>
          <w:szCs w:val="24"/>
        </w:rPr>
        <w:t>What are your expectations for the housing market over the next six months in your area?</w:t>
      </w:r>
    </w:p>
    <w:p w:rsidR="002E3360" w:rsidRDefault="00205471" w:rsidP="002E3360">
      <w:pPr>
        <w:pStyle w:val="NoSpacing"/>
        <w:tabs>
          <w:tab w:val="left" w:pos="2250"/>
          <w:tab w:val="left" w:pos="2520"/>
          <w:tab w:val="left" w:pos="4680"/>
          <w:tab w:val="left" w:pos="7200"/>
          <w:tab w:val="left" w:pos="7650"/>
        </w:tabs>
        <w:rPr>
          <w:b/>
          <w:noProof/>
        </w:rPr>
      </w:pPr>
      <w:r>
        <w:rPr>
          <w:b/>
          <w:noProof/>
        </w:rPr>
        <w:t xml:space="preserve">  </w:t>
      </w:r>
      <w:r w:rsidR="00AF61B1">
        <w:rPr>
          <w:b/>
          <w:noProof/>
        </w:rPr>
        <w:t xml:space="preserve">  </w:t>
      </w:r>
      <w:r w:rsidR="00F33CD2">
        <w:rPr>
          <w:b/>
          <w:noProof/>
        </w:rPr>
        <w:t xml:space="preserve"> </w:t>
      </w:r>
      <w:r w:rsidR="003D698E">
        <w:rPr>
          <w:b/>
          <w:noProof/>
        </w:rPr>
        <w:t xml:space="preserve"> </w:t>
      </w:r>
      <w:r w:rsidR="0074389D">
        <w:rPr>
          <w:b/>
          <w:noProof/>
        </w:rPr>
        <w:t xml:space="preserve">   </w:t>
      </w:r>
      <w:r w:rsidR="00DA4077">
        <w:rPr>
          <w:b/>
          <w:noProof/>
        </w:rPr>
        <w:t xml:space="preserve"> </w:t>
      </w:r>
      <w:r w:rsidR="00887A6C">
        <w:rPr>
          <w:b/>
          <w:noProof/>
        </w:rPr>
        <w:t xml:space="preserve">          </w:t>
      </w:r>
      <w:r w:rsidR="00A10748">
        <w:rPr>
          <w:b/>
          <w:noProof/>
        </w:rPr>
        <w:t xml:space="preserve"> </w:t>
      </w:r>
      <w:r w:rsidR="0062384A">
        <w:rPr>
          <w:b/>
          <w:noProof/>
        </w:rPr>
        <w:t xml:space="preserve">    </w:t>
      </w:r>
      <w:r w:rsidR="00AE3D57">
        <w:rPr>
          <w:b/>
          <w:noProof/>
        </w:rPr>
        <w:t xml:space="preserve"> </w:t>
      </w:r>
      <w:r w:rsidR="00424094">
        <w:rPr>
          <w:b/>
          <w:noProof/>
        </w:rPr>
        <w:t xml:space="preserve">      </w:t>
      </w:r>
      <w:r w:rsidR="00AE3D57">
        <w:rPr>
          <w:b/>
          <w:noProof/>
        </w:rPr>
        <w:t xml:space="preserve">   </w:t>
      </w:r>
      <w:r w:rsidR="00B16E06">
        <w:rPr>
          <w:b/>
          <w:noProof/>
        </w:rPr>
        <w:t xml:space="preserve">         </w:t>
      </w:r>
      <w:r w:rsidR="00AE3D57">
        <w:rPr>
          <w:b/>
          <w:noProof/>
        </w:rPr>
        <w:t xml:space="preserve"> </w:t>
      </w:r>
      <w:r w:rsidR="00506D3B">
        <w:rPr>
          <w:b/>
          <w:noProof/>
        </w:rPr>
        <w:t xml:space="preserve">           </w:t>
      </w:r>
      <w:r w:rsidR="006030A2">
        <w:rPr>
          <w:b/>
          <w:noProof/>
        </w:rPr>
        <w:t xml:space="preserve">     </w:t>
      </w:r>
      <w:r w:rsidR="002E3360">
        <w:rPr>
          <w:b/>
          <w:noProof/>
        </w:rPr>
        <w:t>Strong</w:t>
      </w:r>
      <w:r w:rsidR="002E3360">
        <w:rPr>
          <w:b/>
          <w:noProof/>
        </w:rPr>
        <w:tab/>
        <w:t xml:space="preserve"> </w:t>
      </w:r>
      <w:r>
        <w:rPr>
          <w:b/>
          <w:noProof/>
        </w:rPr>
        <w:t xml:space="preserve">                 </w:t>
      </w:r>
      <w:r w:rsidR="00DD53E5">
        <w:rPr>
          <w:b/>
          <w:noProof/>
        </w:rPr>
        <w:t xml:space="preserve"> </w:t>
      </w:r>
      <w:r w:rsidR="00A10748">
        <w:rPr>
          <w:b/>
          <w:noProof/>
        </w:rPr>
        <w:t xml:space="preserve">     </w:t>
      </w:r>
      <w:r w:rsidR="00724893">
        <w:rPr>
          <w:b/>
          <w:noProof/>
        </w:rPr>
        <w:t xml:space="preserve"> </w:t>
      </w:r>
      <w:r w:rsidR="00833A7F">
        <w:rPr>
          <w:b/>
          <w:noProof/>
        </w:rPr>
        <w:t xml:space="preserve">      </w:t>
      </w:r>
      <w:r w:rsidR="000B124E">
        <w:rPr>
          <w:b/>
          <w:noProof/>
        </w:rPr>
        <w:t xml:space="preserve">          </w:t>
      </w:r>
      <w:r w:rsidR="00506D3B">
        <w:rPr>
          <w:b/>
          <w:noProof/>
        </w:rPr>
        <w:t xml:space="preserve">   </w:t>
      </w:r>
      <w:r w:rsidR="000B124E">
        <w:rPr>
          <w:b/>
          <w:noProof/>
        </w:rPr>
        <w:t xml:space="preserve">  </w:t>
      </w:r>
      <w:r w:rsidR="00506D3B">
        <w:rPr>
          <w:b/>
          <w:noProof/>
        </w:rPr>
        <w:t xml:space="preserve">    </w:t>
      </w:r>
      <w:r w:rsidR="00AA7026">
        <w:rPr>
          <w:b/>
          <w:noProof/>
        </w:rPr>
        <w:t xml:space="preserve"> </w:t>
      </w:r>
      <w:r w:rsidR="00506D3B">
        <w:rPr>
          <w:b/>
          <w:noProof/>
        </w:rPr>
        <w:t xml:space="preserve">  </w:t>
      </w:r>
      <w:r w:rsidR="006030A2">
        <w:rPr>
          <w:b/>
          <w:noProof/>
        </w:rPr>
        <w:t xml:space="preserve">    </w:t>
      </w:r>
      <w:r w:rsidR="00506D3B">
        <w:rPr>
          <w:b/>
          <w:noProof/>
        </w:rPr>
        <w:t xml:space="preserve">    </w:t>
      </w:r>
      <w:r w:rsidR="002E3360">
        <w:rPr>
          <w:b/>
          <w:noProof/>
        </w:rPr>
        <w:t>Moderate</w:t>
      </w:r>
      <w:r>
        <w:rPr>
          <w:b/>
          <w:noProof/>
        </w:rPr>
        <w:t xml:space="preserve"> </w:t>
      </w:r>
      <w:r w:rsidR="00FE183E">
        <w:rPr>
          <w:b/>
          <w:noProof/>
        </w:rPr>
        <w:t xml:space="preserve">   </w:t>
      </w:r>
      <w:r w:rsidR="005D54D1">
        <w:rPr>
          <w:b/>
          <w:noProof/>
        </w:rPr>
        <w:t xml:space="preserve"> </w:t>
      </w:r>
      <w:r w:rsidR="00DA4077">
        <w:rPr>
          <w:b/>
          <w:noProof/>
        </w:rPr>
        <w:t xml:space="preserve">  </w:t>
      </w:r>
      <w:r w:rsidR="00106FEE">
        <w:rPr>
          <w:b/>
          <w:noProof/>
        </w:rPr>
        <w:t xml:space="preserve">   </w:t>
      </w:r>
      <w:r w:rsidR="004B5ED7">
        <w:rPr>
          <w:b/>
          <w:noProof/>
        </w:rPr>
        <w:t xml:space="preserve">    </w:t>
      </w:r>
      <w:r w:rsidR="000B124E">
        <w:rPr>
          <w:b/>
          <w:noProof/>
        </w:rPr>
        <w:t xml:space="preserve">   </w:t>
      </w:r>
      <w:r w:rsidR="0074389D">
        <w:rPr>
          <w:b/>
          <w:noProof/>
        </w:rPr>
        <w:t xml:space="preserve">  </w:t>
      </w:r>
      <w:r w:rsidR="002871A0">
        <w:rPr>
          <w:b/>
          <w:noProof/>
        </w:rPr>
        <w:t>W</w:t>
      </w:r>
      <w:r w:rsidR="002E3360">
        <w:rPr>
          <w:b/>
          <w:noProof/>
        </w:rPr>
        <w:t>eak</w:t>
      </w:r>
      <w:r w:rsidR="002E3360">
        <w:rPr>
          <w:b/>
          <w:noProof/>
        </w:rPr>
        <w:tab/>
      </w:r>
    </w:p>
    <w:bookmarkStart w:id="0" w:name="_GoBack"/>
    <w:bookmarkEnd w:id="0"/>
    <w:p w:rsidR="002E3360" w:rsidRDefault="00E13546" w:rsidP="002E3360">
      <w:pPr>
        <w:pStyle w:val="NoSpacing"/>
        <w:tabs>
          <w:tab w:val="left" w:pos="4680"/>
        </w:tabs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D51669" wp14:editId="01C9AA8B">
                <wp:simplePos x="0" y="0"/>
                <wp:positionH relativeFrom="column">
                  <wp:posOffset>2684145</wp:posOffset>
                </wp:positionH>
                <wp:positionV relativeFrom="paragraph">
                  <wp:posOffset>97790</wp:posOffset>
                </wp:positionV>
                <wp:extent cx="161925" cy="209550"/>
                <wp:effectExtent l="19050" t="19050" r="47625" b="1905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1925" cy="20955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92347" id="Down Arrow 12" o:spid="_x0000_s1026" type="#_x0000_t67" style="position:absolute;margin-left:211.35pt;margin-top:7.7pt;width:12.75pt;height:16.5pt;rotation:18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" adj="13255" fillcolor="#c0504d [3205]" strokecolor="#622423 [1605]" strokeweight="2pt"/>
            </w:pict>
          </mc:Fallback>
        </mc:AlternateContent>
      </w:r>
      <w:r w:rsidR="00FC6B7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0354B" wp14:editId="0D294AD4">
                <wp:simplePos x="0" y="0"/>
                <wp:positionH relativeFrom="column">
                  <wp:posOffset>-88265</wp:posOffset>
                </wp:positionH>
                <wp:positionV relativeFrom="paragraph">
                  <wp:posOffset>62230</wp:posOffset>
                </wp:positionV>
                <wp:extent cx="6587490" cy="823595"/>
                <wp:effectExtent l="0" t="0" r="381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490" cy="823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862" w:rsidRPr="00D14F93" w:rsidRDefault="009F4862" w:rsidP="002E336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REALTOR® </w:t>
                            </w:r>
                            <w:r w:rsidR="00E85DCE">
                              <w:rPr>
                                <w:b/>
                              </w:rPr>
                              <w:t xml:space="preserve">Future Market </w:t>
                            </w:r>
                            <w:r w:rsidR="0023594D">
                              <w:rPr>
                                <w:b/>
                              </w:rPr>
                              <w:t xml:space="preserve">Index </w:t>
                            </w:r>
                            <w:r w:rsidR="00B4671D">
                              <w:rPr>
                                <w:b/>
                              </w:rPr>
                              <w:t>(RFMI)* = 83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F4862" w:rsidRDefault="009F4862" w:rsidP="0008283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4862" w:rsidRPr="003522EC" w:rsidRDefault="009F4862" w:rsidP="0008283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This month’s RFMI</w:t>
                            </w:r>
                            <w:r w:rsidRPr="003522EC">
                              <w:rPr>
                                <w:sz w:val="18"/>
                                <w:szCs w:val="18"/>
                              </w:rPr>
                              <w:t xml:space="preserve"> for REALTORS’®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expectations for the market over the next six m</w:t>
                            </w:r>
                            <w:r w:rsidR="00B4671D">
                              <w:rPr>
                                <w:sz w:val="18"/>
                                <w:szCs w:val="18"/>
                              </w:rPr>
                              <w:t>onths is 83</w:t>
                            </w:r>
                            <w:r w:rsidR="009F0C42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B4671D">
                              <w:rPr>
                                <w:sz w:val="18"/>
                                <w:szCs w:val="18"/>
                              </w:rPr>
                              <w:t>increasing 2</w:t>
                            </w:r>
                            <w:r w:rsidR="00AA7026">
                              <w:rPr>
                                <w:sz w:val="18"/>
                                <w:szCs w:val="18"/>
                              </w:rPr>
                              <w:t xml:space="preserve"> point</w:t>
                            </w:r>
                            <w:r w:rsidR="00B4671D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DA4077">
                              <w:rPr>
                                <w:sz w:val="18"/>
                                <w:szCs w:val="18"/>
                              </w:rPr>
                              <w:t xml:space="preserve"> from last</w:t>
                            </w:r>
                            <w:r w:rsidR="003037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0842">
                              <w:rPr>
                                <w:sz w:val="18"/>
                                <w:szCs w:val="18"/>
                              </w:rPr>
                              <w:t>month’s score</w:t>
                            </w:r>
                            <w:r w:rsidR="00B4671D">
                              <w:rPr>
                                <w:sz w:val="18"/>
                                <w:szCs w:val="18"/>
                              </w:rPr>
                              <w:t xml:space="preserve"> of 81</w:t>
                            </w:r>
                            <w:r w:rsidR="00446DA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68221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 s</w:t>
                            </w:r>
                            <w:r w:rsidR="00501465">
                              <w:rPr>
                                <w:sz w:val="18"/>
                                <w:szCs w:val="18"/>
                              </w:rPr>
                              <w:t xml:space="preserve">core </w:t>
                            </w:r>
                            <w:r w:rsidR="00F36534">
                              <w:rPr>
                                <w:sz w:val="18"/>
                                <w:szCs w:val="18"/>
                              </w:rPr>
                              <w:t xml:space="preserve">is </w:t>
                            </w:r>
                            <w:r w:rsidR="00B4671D">
                              <w:rPr>
                                <w:sz w:val="18"/>
                                <w:szCs w:val="18"/>
                              </w:rPr>
                              <w:t>3 points higher than</w:t>
                            </w:r>
                            <w:r w:rsidR="003037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54D1">
                              <w:rPr>
                                <w:sz w:val="18"/>
                                <w:szCs w:val="18"/>
                              </w:rPr>
                              <w:t>the month’s</w:t>
                            </w:r>
                            <w:r w:rsidR="00774F2D">
                              <w:rPr>
                                <w:sz w:val="18"/>
                                <w:szCs w:val="18"/>
                              </w:rPr>
                              <w:t xml:space="preserve"> 2017</w:t>
                            </w:r>
                            <w:r w:rsidR="00446DA6">
                              <w:rPr>
                                <w:sz w:val="18"/>
                                <w:szCs w:val="18"/>
                              </w:rPr>
                              <w:t xml:space="preserve"> score and</w:t>
                            </w:r>
                            <w:r w:rsidR="005D54D1">
                              <w:rPr>
                                <w:sz w:val="18"/>
                                <w:szCs w:val="18"/>
                              </w:rPr>
                              <w:t xml:space="preserve"> beats the month’s</w:t>
                            </w:r>
                            <w:r w:rsidR="004B5ED7">
                              <w:rPr>
                                <w:sz w:val="18"/>
                                <w:szCs w:val="18"/>
                              </w:rPr>
                              <w:t xml:space="preserve"> 2012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31C7E">
                              <w:rPr>
                                <w:sz w:val="18"/>
                                <w:szCs w:val="18"/>
                              </w:rPr>
                              <w:t xml:space="preserve">(index’s first </w:t>
                            </w:r>
                            <w:r w:rsidR="00584D10">
                              <w:rPr>
                                <w:sz w:val="18"/>
                                <w:szCs w:val="18"/>
                              </w:rPr>
                              <w:t>full-</w:t>
                            </w:r>
                            <w:r w:rsidR="00E31C7E">
                              <w:rPr>
                                <w:sz w:val="18"/>
                                <w:szCs w:val="18"/>
                              </w:rPr>
                              <w:t xml:space="preserve">year) </w:t>
                            </w:r>
                            <w:r w:rsidR="00524CC7">
                              <w:rPr>
                                <w:sz w:val="18"/>
                                <w:szCs w:val="18"/>
                              </w:rPr>
                              <w:t xml:space="preserve">score </w:t>
                            </w:r>
                            <w:r w:rsidR="00A225FE">
                              <w:rPr>
                                <w:sz w:val="18"/>
                                <w:szCs w:val="18"/>
                              </w:rPr>
                              <w:t>of 58 by 25</w:t>
                            </w:r>
                            <w:r w:rsidR="0044693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points.*</w:t>
                            </w:r>
                          </w:p>
                          <w:p w:rsidR="009F4862" w:rsidRPr="00EE6E86" w:rsidRDefault="009F4862" w:rsidP="002E3360">
                            <w:pPr>
                              <w:pStyle w:val="NoSpacing"/>
                            </w:pPr>
                          </w:p>
                          <w:p w:rsidR="009F4862" w:rsidRPr="00EE6E86" w:rsidRDefault="009F4862" w:rsidP="002E336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0354B" id="Text Box 15" o:spid="_x0000_s1027" type="#_x0000_t202" style="position:absolute;margin-left:-6.95pt;margin-top:4.9pt;width:518.7pt;height:6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" fillcolor="white [3201]" stroked="f" strokeweight=".5pt">
                <v:textbox>
                  <w:txbxContent>
                    <w:p w:rsidR="009F4862" w:rsidRPr="00D14F93" w:rsidRDefault="009F4862" w:rsidP="002E3360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REALTOR® </w:t>
                      </w:r>
                      <w:r w:rsidR="00E85DCE">
                        <w:rPr>
                          <w:b/>
                        </w:rPr>
                        <w:t xml:space="preserve">Future Market </w:t>
                      </w:r>
                      <w:r w:rsidR="0023594D">
                        <w:rPr>
                          <w:b/>
                        </w:rPr>
                        <w:t xml:space="preserve">Index </w:t>
                      </w:r>
                      <w:r w:rsidR="00B4671D">
                        <w:rPr>
                          <w:b/>
                        </w:rPr>
                        <w:t>(RFMI)* = 83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9F4862" w:rsidRDefault="009F4862" w:rsidP="0008283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9F4862" w:rsidRPr="003522EC" w:rsidRDefault="009F4862" w:rsidP="0008283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This month’s RFMI</w:t>
                      </w:r>
                      <w:r w:rsidRPr="003522EC">
                        <w:rPr>
                          <w:sz w:val="18"/>
                          <w:szCs w:val="18"/>
                        </w:rPr>
                        <w:t xml:space="preserve"> for REALTORS’® </w:t>
                      </w:r>
                      <w:r>
                        <w:rPr>
                          <w:sz w:val="18"/>
                          <w:szCs w:val="18"/>
                        </w:rPr>
                        <w:t>expectations for the market over the next six m</w:t>
                      </w:r>
                      <w:r w:rsidR="00B4671D">
                        <w:rPr>
                          <w:sz w:val="18"/>
                          <w:szCs w:val="18"/>
                        </w:rPr>
                        <w:t>onths is 83</w:t>
                      </w:r>
                      <w:r w:rsidR="009F0C42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B4671D">
                        <w:rPr>
                          <w:sz w:val="18"/>
                          <w:szCs w:val="18"/>
                        </w:rPr>
                        <w:t>increasing 2</w:t>
                      </w:r>
                      <w:r w:rsidR="00AA7026">
                        <w:rPr>
                          <w:sz w:val="18"/>
                          <w:szCs w:val="18"/>
                        </w:rPr>
                        <w:t xml:space="preserve"> point</w:t>
                      </w:r>
                      <w:r w:rsidR="00B4671D">
                        <w:rPr>
                          <w:sz w:val="18"/>
                          <w:szCs w:val="18"/>
                        </w:rPr>
                        <w:t>s</w:t>
                      </w:r>
                      <w:r w:rsidR="00DA4077">
                        <w:rPr>
                          <w:sz w:val="18"/>
                          <w:szCs w:val="18"/>
                        </w:rPr>
                        <w:t xml:space="preserve"> from last</w:t>
                      </w:r>
                      <w:r w:rsidR="0030376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00842">
                        <w:rPr>
                          <w:sz w:val="18"/>
                          <w:szCs w:val="18"/>
                        </w:rPr>
                        <w:t>month’s score</w:t>
                      </w:r>
                      <w:r w:rsidR="00B4671D">
                        <w:rPr>
                          <w:sz w:val="18"/>
                          <w:szCs w:val="18"/>
                        </w:rPr>
                        <w:t xml:space="preserve"> of 81</w:t>
                      </w:r>
                      <w:r w:rsidR="00446DA6">
                        <w:rPr>
                          <w:sz w:val="18"/>
                          <w:szCs w:val="18"/>
                        </w:rPr>
                        <w:t>.</w:t>
                      </w:r>
                      <w:r w:rsidR="0068221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The s</w:t>
                      </w:r>
                      <w:r w:rsidR="00501465">
                        <w:rPr>
                          <w:sz w:val="18"/>
                          <w:szCs w:val="18"/>
                        </w:rPr>
                        <w:t xml:space="preserve">core </w:t>
                      </w:r>
                      <w:r w:rsidR="00F36534">
                        <w:rPr>
                          <w:sz w:val="18"/>
                          <w:szCs w:val="18"/>
                        </w:rPr>
                        <w:t xml:space="preserve">is </w:t>
                      </w:r>
                      <w:r w:rsidR="00B4671D">
                        <w:rPr>
                          <w:sz w:val="18"/>
                          <w:szCs w:val="18"/>
                        </w:rPr>
                        <w:t>3 points higher than</w:t>
                      </w:r>
                      <w:r w:rsidR="0030376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D54D1">
                        <w:rPr>
                          <w:sz w:val="18"/>
                          <w:szCs w:val="18"/>
                        </w:rPr>
                        <w:t>the month’s</w:t>
                      </w:r>
                      <w:r w:rsidR="00774F2D">
                        <w:rPr>
                          <w:sz w:val="18"/>
                          <w:szCs w:val="18"/>
                        </w:rPr>
                        <w:t xml:space="preserve"> 2017</w:t>
                      </w:r>
                      <w:r w:rsidR="00446DA6">
                        <w:rPr>
                          <w:sz w:val="18"/>
                          <w:szCs w:val="18"/>
                        </w:rPr>
                        <w:t xml:space="preserve"> score and</w:t>
                      </w:r>
                      <w:r w:rsidR="005D54D1">
                        <w:rPr>
                          <w:sz w:val="18"/>
                          <w:szCs w:val="18"/>
                        </w:rPr>
                        <w:t xml:space="preserve"> beats the month’s</w:t>
                      </w:r>
                      <w:r w:rsidR="004B5ED7">
                        <w:rPr>
                          <w:sz w:val="18"/>
                          <w:szCs w:val="18"/>
                        </w:rPr>
                        <w:t xml:space="preserve"> 2012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31C7E">
                        <w:rPr>
                          <w:sz w:val="18"/>
                          <w:szCs w:val="18"/>
                        </w:rPr>
                        <w:t xml:space="preserve">(index’s first </w:t>
                      </w:r>
                      <w:r w:rsidR="00584D10">
                        <w:rPr>
                          <w:sz w:val="18"/>
                          <w:szCs w:val="18"/>
                        </w:rPr>
                        <w:t>full-</w:t>
                      </w:r>
                      <w:r w:rsidR="00E31C7E">
                        <w:rPr>
                          <w:sz w:val="18"/>
                          <w:szCs w:val="18"/>
                        </w:rPr>
                        <w:t xml:space="preserve">year) </w:t>
                      </w:r>
                      <w:r w:rsidR="00524CC7">
                        <w:rPr>
                          <w:sz w:val="18"/>
                          <w:szCs w:val="18"/>
                        </w:rPr>
                        <w:t xml:space="preserve">score </w:t>
                      </w:r>
                      <w:r w:rsidR="00A225FE">
                        <w:rPr>
                          <w:sz w:val="18"/>
                          <w:szCs w:val="18"/>
                        </w:rPr>
                        <w:t>of 58 by 25</w:t>
                      </w:r>
                      <w:r w:rsidR="0044693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points.*</w:t>
                      </w:r>
                    </w:p>
                    <w:p w:rsidR="009F4862" w:rsidRPr="00EE6E86" w:rsidRDefault="009F4862" w:rsidP="002E3360">
                      <w:pPr>
                        <w:pStyle w:val="NoSpacing"/>
                      </w:pPr>
                    </w:p>
                    <w:p w:rsidR="009F4862" w:rsidRPr="00EE6E86" w:rsidRDefault="009F4862" w:rsidP="002E336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3360" w:rsidRDefault="002E3360" w:rsidP="002E3360">
      <w:pPr>
        <w:pStyle w:val="NoSpacing"/>
        <w:tabs>
          <w:tab w:val="left" w:pos="4680"/>
        </w:tabs>
        <w:rPr>
          <w:b/>
          <w:noProof/>
        </w:rPr>
      </w:pPr>
    </w:p>
    <w:p w:rsidR="002E3360" w:rsidRDefault="002E3360" w:rsidP="002E3360">
      <w:pPr>
        <w:pStyle w:val="NoSpacing"/>
        <w:tabs>
          <w:tab w:val="left" w:pos="4680"/>
        </w:tabs>
        <w:rPr>
          <w:b/>
        </w:rPr>
      </w:pPr>
    </w:p>
    <w:p w:rsidR="002E3360" w:rsidRDefault="002E3360" w:rsidP="002E3360">
      <w:pPr>
        <w:pStyle w:val="NoSpacing"/>
        <w:rPr>
          <w:b/>
        </w:rPr>
      </w:pPr>
    </w:p>
    <w:p w:rsidR="002E3360" w:rsidRDefault="002E3360" w:rsidP="002E3360">
      <w:pPr>
        <w:pStyle w:val="NoSpacing"/>
        <w:rPr>
          <w:b/>
        </w:rPr>
      </w:pPr>
    </w:p>
    <w:p w:rsidR="002E3360" w:rsidRDefault="002E3360" w:rsidP="002E3360">
      <w:pPr>
        <w:pStyle w:val="NoSpacing"/>
        <w:rPr>
          <w:b/>
        </w:rPr>
      </w:pPr>
    </w:p>
    <w:p w:rsidR="002E3360" w:rsidRDefault="00FC6B7C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3AF93" wp14:editId="13436CFA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6497320" cy="0"/>
                <wp:effectExtent l="0" t="0" r="1778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7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2FA43" id="Straight Connector 2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25pt" to="511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" strokecolor="black [3213]"/>
            </w:pict>
          </mc:Fallback>
        </mc:AlternateContent>
      </w:r>
    </w:p>
    <w:p w:rsidR="002E3360" w:rsidRPr="003522EC" w:rsidRDefault="002E3360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  <w:r w:rsidRPr="003522EC">
        <w:rPr>
          <w:b/>
          <w:noProof/>
          <w:sz w:val="24"/>
          <w:szCs w:val="24"/>
        </w:rPr>
        <w:t>Home Prices – Over Next Year</w:t>
      </w:r>
    </w:p>
    <w:p w:rsidR="002E3360" w:rsidRPr="00D3153A" w:rsidRDefault="00A338D9" w:rsidP="002E3360">
      <w:pPr>
        <w:pStyle w:val="NoSpacing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1CB86CBE" wp14:editId="6A307828">
            <wp:simplePos x="0" y="0"/>
            <wp:positionH relativeFrom="column">
              <wp:posOffset>-88145</wp:posOffset>
            </wp:positionH>
            <wp:positionV relativeFrom="paragraph">
              <wp:posOffset>117030</wp:posOffset>
            </wp:positionV>
            <wp:extent cx="6582033" cy="716692"/>
            <wp:effectExtent l="0" t="0" r="0" b="762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360" w:rsidRPr="003522EC">
        <w:rPr>
          <w:b/>
          <w:i/>
          <w:sz w:val="24"/>
          <w:szCs w:val="24"/>
        </w:rPr>
        <w:t>In your area, what are the expectations for home prices over the next year?</w:t>
      </w:r>
    </w:p>
    <w:p w:rsidR="002E3360" w:rsidRDefault="006F2853" w:rsidP="002E3360">
      <w:pPr>
        <w:pStyle w:val="NoSpacing"/>
        <w:tabs>
          <w:tab w:val="left" w:pos="2520"/>
          <w:tab w:val="left" w:pos="4680"/>
          <w:tab w:val="left" w:pos="7650"/>
        </w:tabs>
        <w:rPr>
          <w:b/>
          <w:noProof/>
        </w:rPr>
      </w:pPr>
      <w:r>
        <w:rPr>
          <w:b/>
          <w:noProof/>
        </w:rPr>
        <w:t xml:space="preserve"> </w:t>
      </w:r>
      <w:r w:rsidR="009808A5">
        <w:rPr>
          <w:b/>
          <w:noProof/>
        </w:rPr>
        <w:t xml:space="preserve"> </w:t>
      </w:r>
      <w:r w:rsidR="00922642">
        <w:rPr>
          <w:b/>
          <w:noProof/>
        </w:rPr>
        <w:t xml:space="preserve"> </w:t>
      </w:r>
      <w:r w:rsidR="0062384A">
        <w:rPr>
          <w:b/>
          <w:noProof/>
        </w:rPr>
        <w:t xml:space="preserve"> </w:t>
      </w:r>
      <w:r w:rsidR="00B16E06">
        <w:rPr>
          <w:b/>
          <w:noProof/>
        </w:rPr>
        <w:t xml:space="preserve">    </w:t>
      </w:r>
      <w:r w:rsidR="00254C37">
        <w:rPr>
          <w:b/>
          <w:noProof/>
        </w:rPr>
        <w:t xml:space="preserve">    </w:t>
      </w:r>
      <w:r w:rsidR="00AA7026">
        <w:rPr>
          <w:b/>
          <w:noProof/>
        </w:rPr>
        <w:t xml:space="preserve">   </w:t>
      </w:r>
      <w:r w:rsidR="00254C37">
        <w:rPr>
          <w:b/>
          <w:noProof/>
        </w:rPr>
        <w:t xml:space="preserve">  </w:t>
      </w:r>
      <w:r w:rsidR="0062384A">
        <w:rPr>
          <w:b/>
          <w:noProof/>
        </w:rPr>
        <w:t xml:space="preserve"> </w:t>
      </w:r>
      <w:r w:rsidR="006030A2">
        <w:rPr>
          <w:b/>
          <w:noProof/>
        </w:rPr>
        <w:t xml:space="preserve">      </w:t>
      </w:r>
      <w:r w:rsidR="0062384A">
        <w:rPr>
          <w:b/>
          <w:noProof/>
        </w:rPr>
        <w:t xml:space="preserve"> </w:t>
      </w:r>
      <w:r w:rsidR="002871A0">
        <w:rPr>
          <w:b/>
          <w:noProof/>
        </w:rPr>
        <w:t xml:space="preserve">Rise 5%+  </w:t>
      </w:r>
      <w:r w:rsidR="002E3360">
        <w:rPr>
          <w:b/>
          <w:noProof/>
        </w:rPr>
        <w:t xml:space="preserve"> </w:t>
      </w:r>
      <w:r w:rsidR="00FF2F24">
        <w:rPr>
          <w:b/>
          <w:noProof/>
        </w:rPr>
        <w:t xml:space="preserve">          </w:t>
      </w:r>
      <w:r w:rsidR="005F6670">
        <w:rPr>
          <w:b/>
          <w:noProof/>
        </w:rPr>
        <w:t xml:space="preserve">           </w:t>
      </w:r>
      <w:r w:rsidR="000F0EE2">
        <w:rPr>
          <w:b/>
          <w:noProof/>
        </w:rPr>
        <w:t xml:space="preserve">           </w:t>
      </w:r>
      <w:r w:rsidR="00FE3474">
        <w:rPr>
          <w:b/>
          <w:noProof/>
        </w:rPr>
        <w:t xml:space="preserve">    </w:t>
      </w:r>
      <w:r w:rsidR="000F0EE2">
        <w:rPr>
          <w:b/>
          <w:noProof/>
        </w:rPr>
        <w:t xml:space="preserve">    </w:t>
      </w:r>
      <w:r w:rsidR="00074626">
        <w:rPr>
          <w:b/>
          <w:noProof/>
        </w:rPr>
        <w:t xml:space="preserve"> </w:t>
      </w:r>
      <w:r w:rsidR="00DF0E36">
        <w:rPr>
          <w:b/>
          <w:noProof/>
        </w:rPr>
        <w:t xml:space="preserve">    </w:t>
      </w:r>
      <w:r w:rsidR="000F0EE2">
        <w:rPr>
          <w:b/>
          <w:noProof/>
        </w:rPr>
        <w:t xml:space="preserve"> </w:t>
      </w:r>
      <w:r w:rsidR="00193BE3">
        <w:rPr>
          <w:b/>
          <w:noProof/>
        </w:rPr>
        <w:t xml:space="preserve"> </w:t>
      </w:r>
      <w:r w:rsidR="00CC1B83">
        <w:rPr>
          <w:b/>
          <w:noProof/>
        </w:rPr>
        <w:t xml:space="preserve">  </w:t>
      </w:r>
      <w:r w:rsidR="00B16E06">
        <w:rPr>
          <w:b/>
          <w:noProof/>
        </w:rPr>
        <w:t xml:space="preserve">    </w:t>
      </w:r>
      <w:r w:rsidR="000B124E">
        <w:rPr>
          <w:b/>
          <w:noProof/>
        </w:rPr>
        <w:t xml:space="preserve"> </w:t>
      </w:r>
      <w:r w:rsidR="00B16E06">
        <w:rPr>
          <w:b/>
          <w:noProof/>
        </w:rPr>
        <w:t xml:space="preserve">      </w:t>
      </w:r>
      <w:r w:rsidR="00CC1B83">
        <w:rPr>
          <w:b/>
          <w:noProof/>
        </w:rPr>
        <w:t xml:space="preserve"> </w:t>
      </w:r>
      <w:r w:rsidR="00887A6C">
        <w:rPr>
          <w:b/>
          <w:noProof/>
        </w:rPr>
        <w:t xml:space="preserve">  </w:t>
      </w:r>
      <w:r w:rsidR="007022B9">
        <w:rPr>
          <w:b/>
          <w:noProof/>
        </w:rPr>
        <w:t xml:space="preserve"> </w:t>
      </w:r>
      <w:r w:rsidR="00254C37">
        <w:rPr>
          <w:b/>
          <w:noProof/>
        </w:rPr>
        <w:t xml:space="preserve">  </w:t>
      </w:r>
      <w:r w:rsidR="006030A2">
        <w:rPr>
          <w:b/>
          <w:noProof/>
        </w:rPr>
        <w:t xml:space="preserve">       </w:t>
      </w:r>
      <w:r w:rsidR="00254C37">
        <w:rPr>
          <w:b/>
          <w:noProof/>
        </w:rPr>
        <w:t xml:space="preserve">  </w:t>
      </w:r>
      <w:r w:rsidR="00914100">
        <w:rPr>
          <w:b/>
          <w:noProof/>
        </w:rPr>
        <w:t xml:space="preserve"> </w:t>
      </w:r>
      <w:r w:rsidR="00975D98">
        <w:rPr>
          <w:b/>
          <w:noProof/>
        </w:rPr>
        <w:t xml:space="preserve"> </w:t>
      </w:r>
      <w:r w:rsidR="002E3360">
        <w:rPr>
          <w:b/>
          <w:noProof/>
        </w:rPr>
        <w:t>Rise 0</w:t>
      </w:r>
      <w:r w:rsidR="008C0AB7">
        <w:rPr>
          <w:b/>
          <w:noProof/>
        </w:rPr>
        <w:t>–</w:t>
      </w:r>
      <w:r w:rsidR="002E3360">
        <w:rPr>
          <w:b/>
          <w:noProof/>
        </w:rPr>
        <w:t>5%</w:t>
      </w:r>
      <w:r w:rsidR="00FF2F24">
        <w:rPr>
          <w:b/>
          <w:noProof/>
        </w:rPr>
        <w:t xml:space="preserve">  </w:t>
      </w:r>
      <w:r w:rsidR="002871A0">
        <w:rPr>
          <w:b/>
          <w:noProof/>
        </w:rPr>
        <w:t xml:space="preserve">  </w:t>
      </w:r>
      <w:r w:rsidR="00482BF0">
        <w:rPr>
          <w:b/>
          <w:noProof/>
        </w:rPr>
        <w:t xml:space="preserve">    </w:t>
      </w:r>
      <w:r w:rsidR="002871A0">
        <w:rPr>
          <w:b/>
          <w:noProof/>
        </w:rPr>
        <w:t xml:space="preserve"> </w:t>
      </w:r>
      <w:r w:rsidR="00205471">
        <w:rPr>
          <w:b/>
          <w:noProof/>
        </w:rPr>
        <w:t xml:space="preserve">      </w:t>
      </w:r>
      <w:r w:rsidR="00240E3D">
        <w:rPr>
          <w:b/>
          <w:noProof/>
        </w:rPr>
        <w:t xml:space="preserve">     </w:t>
      </w:r>
      <w:r w:rsidR="00205471">
        <w:rPr>
          <w:b/>
          <w:noProof/>
        </w:rPr>
        <w:t xml:space="preserve"> </w:t>
      </w:r>
      <w:r w:rsidR="00DF28E7">
        <w:rPr>
          <w:b/>
          <w:noProof/>
        </w:rPr>
        <w:t xml:space="preserve">   </w:t>
      </w:r>
      <w:r w:rsidR="00AD4FA5">
        <w:rPr>
          <w:b/>
          <w:noProof/>
        </w:rPr>
        <w:t xml:space="preserve"> </w:t>
      </w:r>
      <w:r w:rsidR="00975D98">
        <w:rPr>
          <w:b/>
          <w:noProof/>
        </w:rPr>
        <w:t xml:space="preserve"> </w:t>
      </w:r>
      <w:r w:rsidR="007657F2">
        <w:rPr>
          <w:b/>
          <w:noProof/>
        </w:rPr>
        <w:t xml:space="preserve">   </w:t>
      </w:r>
      <w:r w:rsidR="00122F4E">
        <w:rPr>
          <w:b/>
          <w:noProof/>
        </w:rPr>
        <w:t xml:space="preserve"> </w:t>
      </w:r>
      <w:r w:rsidR="00781634">
        <w:rPr>
          <w:b/>
          <w:noProof/>
        </w:rPr>
        <w:t xml:space="preserve"> </w:t>
      </w:r>
      <w:r w:rsidR="00C91F58">
        <w:rPr>
          <w:b/>
          <w:noProof/>
        </w:rPr>
        <w:t xml:space="preserve"> </w:t>
      </w:r>
      <w:r w:rsidR="00120386">
        <w:rPr>
          <w:b/>
          <w:noProof/>
        </w:rPr>
        <w:t xml:space="preserve"> </w:t>
      </w:r>
      <w:r w:rsidR="0062384A">
        <w:rPr>
          <w:b/>
          <w:noProof/>
        </w:rPr>
        <w:t xml:space="preserve"> </w:t>
      </w:r>
      <w:r w:rsidR="00424094">
        <w:rPr>
          <w:b/>
          <w:noProof/>
        </w:rPr>
        <w:t xml:space="preserve"> </w:t>
      </w:r>
      <w:r w:rsidR="00CC1B83">
        <w:rPr>
          <w:b/>
          <w:noProof/>
        </w:rPr>
        <w:t xml:space="preserve">    </w:t>
      </w:r>
      <w:r w:rsidR="00F22F3D">
        <w:rPr>
          <w:b/>
          <w:noProof/>
        </w:rPr>
        <w:t xml:space="preserve">  </w:t>
      </w:r>
      <w:r w:rsidR="009A48E5">
        <w:rPr>
          <w:b/>
          <w:noProof/>
        </w:rPr>
        <w:t xml:space="preserve"> </w:t>
      </w:r>
      <w:r w:rsidR="00254C37">
        <w:rPr>
          <w:b/>
          <w:noProof/>
        </w:rPr>
        <w:t xml:space="preserve"> </w:t>
      </w:r>
      <w:r w:rsidR="00975D98">
        <w:rPr>
          <w:b/>
          <w:noProof/>
        </w:rPr>
        <w:t xml:space="preserve"> </w:t>
      </w:r>
      <w:r w:rsidR="003D698E">
        <w:rPr>
          <w:b/>
          <w:noProof/>
        </w:rPr>
        <w:t xml:space="preserve"> </w:t>
      </w:r>
      <w:r w:rsidR="002E3360">
        <w:rPr>
          <w:b/>
          <w:noProof/>
        </w:rPr>
        <w:t>Level</w:t>
      </w:r>
      <w:r w:rsidR="00CC1B83">
        <w:rPr>
          <w:b/>
          <w:noProof/>
        </w:rPr>
        <w:t xml:space="preserve"> </w:t>
      </w:r>
      <w:r w:rsidR="007657F2">
        <w:rPr>
          <w:b/>
          <w:noProof/>
        </w:rPr>
        <w:t xml:space="preserve"> </w:t>
      </w:r>
      <w:r w:rsidR="00DF28E7">
        <w:rPr>
          <w:b/>
          <w:noProof/>
        </w:rPr>
        <w:t>F</w:t>
      </w:r>
      <w:r w:rsidR="008C0AB7">
        <w:rPr>
          <w:b/>
          <w:noProof/>
        </w:rPr>
        <w:t>all</w:t>
      </w:r>
    </w:p>
    <w:p w:rsidR="002E3360" w:rsidRPr="001B6431" w:rsidRDefault="00424094" w:rsidP="00506D3B">
      <w:pPr>
        <w:pStyle w:val="NoSpacing"/>
        <w:tabs>
          <w:tab w:val="left" w:pos="5702"/>
        </w:tabs>
        <w:rPr>
          <w:b/>
          <w:noProof/>
          <w:color w:val="F2F2F2" w:themeColor="background1" w:themeShade="F2"/>
        </w:rPr>
      </w:pPr>
      <w:r>
        <w:rPr>
          <w:b/>
          <w:noProof/>
          <w:color w:val="F2F2F2" w:themeColor="background1" w:themeShade="F2"/>
        </w:rPr>
        <w:t>1</w:t>
      </w:r>
      <w:r w:rsidR="00506D3B">
        <w:rPr>
          <w:b/>
          <w:noProof/>
          <w:color w:val="F2F2F2" w:themeColor="background1" w:themeShade="F2"/>
        </w:rPr>
        <w:tab/>
      </w:r>
    </w:p>
    <w:p w:rsidR="002E3360" w:rsidRDefault="00506D3B" w:rsidP="002E3360">
      <w:pPr>
        <w:pStyle w:val="NoSpacing"/>
        <w:tabs>
          <w:tab w:val="left" w:pos="4680"/>
        </w:tabs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C2372C" wp14:editId="1ACB5AFE">
                <wp:simplePos x="0" y="0"/>
                <wp:positionH relativeFrom="column">
                  <wp:posOffset>2048256</wp:posOffset>
                </wp:positionH>
                <wp:positionV relativeFrom="paragraph">
                  <wp:posOffset>97664</wp:posOffset>
                </wp:positionV>
                <wp:extent cx="161925" cy="209550"/>
                <wp:effectExtent l="19050" t="19050" r="47625" b="1905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1925" cy="209550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5B8C0" id="Down Arrow 5" o:spid="_x0000_s1026" type="#_x0000_t67" style="position:absolute;margin-left:161.3pt;margin-top:7.7pt;width:12.75pt;height:16.5pt;rotation:18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" adj="13255" fillcolor="#4f81bd [3204]" strokecolor="#243f60 [1604]" strokeweight="2pt"/>
            </w:pict>
          </mc:Fallback>
        </mc:AlternateContent>
      </w:r>
      <w:r w:rsidR="0068221E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E8B1C" wp14:editId="59DB5390">
                <wp:simplePos x="0" y="0"/>
                <wp:positionH relativeFrom="column">
                  <wp:posOffset>-95550</wp:posOffset>
                </wp:positionH>
                <wp:positionV relativeFrom="paragraph">
                  <wp:posOffset>50465</wp:posOffset>
                </wp:positionV>
                <wp:extent cx="6587490" cy="832206"/>
                <wp:effectExtent l="0" t="0" r="381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490" cy="832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862" w:rsidRPr="00D14F93" w:rsidRDefault="009F4862" w:rsidP="002E336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  <w:r w:rsidR="00A77195">
                              <w:rPr>
                                <w:b/>
                              </w:rPr>
                              <w:t>EALTOR® Price Index (RPI</w:t>
                            </w:r>
                            <w:proofErr w:type="gramStart"/>
                            <w:r w:rsidR="00A77195">
                              <w:rPr>
                                <w:b/>
                              </w:rPr>
                              <w:t>)*</w:t>
                            </w:r>
                            <w:proofErr w:type="gramEnd"/>
                            <w:r w:rsidR="00A77195">
                              <w:rPr>
                                <w:b/>
                              </w:rPr>
                              <w:t>* =</w:t>
                            </w:r>
                            <w:r w:rsidR="00083F36">
                              <w:rPr>
                                <w:b/>
                              </w:rPr>
                              <w:t xml:space="preserve"> </w:t>
                            </w:r>
                            <w:r w:rsidR="00A225FE">
                              <w:rPr>
                                <w:b/>
                              </w:rPr>
                              <w:t>82</w:t>
                            </w:r>
                          </w:p>
                          <w:p w:rsidR="009F4862" w:rsidRDefault="009F4862" w:rsidP="002E336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5B1F" w:rsidRDefault="009F4862" w:rsidP="002E336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RPI</w:t>
                            </w:r>
                            <w:r w:rsidRPr="003522EC">
                              <w:rPr>
                                <w:sz w:val="18"/>
                                <w:szCs w:val="18"/>
                              </w:rPr>
                              <w:t xml:space="preserve"> for REALTORS’® expectations for home pric</w:t>
                            </w:r>
                            <w:r w:rsidR="00774F2D">
                              <w:rPr>
                                <w:sz w:val="18"/>
                                <w:szCs w:val="18"/>
                              </w:rPr>
                              <w:t xml:space="preserve">es over the next year </w:t>
                            </w:r>
                            <w:r w:rsidR="00A225FE">
                              <w:rPr>
                                <w:sz w:val="18"/>
                                <w:szCs w:val="18"/>
                              </w:rPr>
                              <w:t>is 82</w:t>
                            </w:r>
                            <w:r w:rsidR="00A10748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A225FE">
                              <w:rPr>
                                <w:sz w:val="18"/>
                                <w:szCs w:val="18"/>
                              </w:rPr>
                              <w:t>increasing 3</w:t>
                            </w:r>
                            <w:r w:rsidR="00AA7026">
                              <w:rPr>
                                <w:sz w:val="18"/>
                                <w:szCs w:val="18"/>
                              </w:rPr>
                              <w:t xml:space="preserve"> point</w:t>
                            </w:r>
                            <w:r w:rsidR="00A225FE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506D3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0748">
                              <w:rPr>
                                <w:sz w:val="18"/>
                                <w:szCs w:val="18"/>
                              </w:rPr>
                              <w:t xml:space="preserve">from </w:t>
                            </w:r>
                            <w:r w:rsidR="00121E86">
                              <w:rPr>
                                <w:sz w:val="18"/>
                                <w:szCs w:val="18"/>
                              </w:rPr>
                              <w:t>last month’s score</w:t>
                            </w:r>
                            <w:r w:rsidR="00A225FE">
                              <w:rPr>
                                <w:sz w:val="18"/>
                                <w:szCs w:val="18"/>
                              </w:rPr>
                              <w:t xml:space="preserve"> of 79</w:t>
                            </w:r>
                            <w:r w:rsidR="00A00842">
                              <w:rPr>
                                <w:sz w:val="18"/>
                                <w:szCs w:val="18"/>
                              </w:rPr>
                              <w:t>. This month’s score is</w:t>
                            </w:r>
                            <w:r w:rsidR="009808A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25FE">
                              <w:rPr>
                                <w:sz w:val="18"/>
                                <w:szCs w:val="18"/>
                              </w:rPr>
                              <w:t>2 points high</w:t>
                            </w:r>
                            <w:r w:rsidR="00AA7026">
                              <w:rPr>
                                <w:sz w:val="18"/>
                                <w:szCs w:val="18"/>
                              </w:rPr>
                              <w:t>er than</w:t>
                            </w:r>
                            <w:r w:rsidR="00A21FC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7FBE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774F2D">
                              <w:rPr>
                                <w:sz w:val="18"/>
                                <w:szCs w:val="18"/>
                              </w:rPr>
                              <w:t>month’s 2017</w:t>
                            </w:r>
                            <w:r w:rsidR="00A107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6D3B">
                              <w:rPr>
                                <w:sz w:val="18"/>
                                <w:szCs w:val="18"/>
                              </w:rPr>
                              <w:t xml:space="preserve">score and </w:t>
                            </w:r>
                            <w:r w:rsidR="00595003">
                              <w:rPr>
                                <w:sz w:val="18"/>
                                <w:szCs w:val="18"/>
                              </w:rPr>
                              <w:t xml:space="preserve">is </w:t>
                            </w:r>
                            <w:r w:rsidR="006030A2">
                              <w:rPr>
                                <w:sz w:val="18"/>
                                <w:szCs w:val="18"/>
                              </w:rPr>
                              <w:t>21</w:t>
                            </w:r>
                            <w:r w:rsidR="00121E86">
                              <w:rPr>
                                <w:sz w:val="18"/>
                                <w:szCs w:val="18"/>
                              </w:rPr>
                              <w:t xml:space="preserve"> points higher </w:t>
                            </w:r>
                            <w:r w:rsidR="006261C4">
                              <w:rPr>
                                <w:sz w:val="18"/>
                                <w:szCs w:val="18"/>
                              </w:rPr>
                              <w:t xml:space="preserve">than </w:t>
                            </w:r>
                            <w:r w:rsidR="007022B9">
                              <w:rPr>
                                <w:sz w:val="18"/>
                                <w:szCs w:val="18"/>
                              </w:rPr>
                              <w:t>the month’s</w:t>
                            </w:r>
                            <w:r w:rsidR="004B5ED7">
                              <w:rPr>
                                <w:sz w:val="18"/>
                                <w:szCs w:val="18"/>
                              </w:rPr>
                              <w:t xml:space="preserve"> 2012</w:t>
                            </w:r>
                            <w:r w:rsidR="00E31C7E">
                              <w:rPr>
                                <w:sz w:val="18"/>
                                <w:szCs w:val="18"/>
                              </w:rPr>
                              <w:t xml:space="preserve"> (index’s first </w:t>
                            </w:r>
                            <w:r w:rsidR="00584D10">
                              <w:rPr>
                                <w:sz w:val="18"/>
                                <w:szCs w:val="18"/>
                              </w:rPr>
                              <w:t>full-</w:t>
                            </w:r>
                            <w:r w:rsidR="00E31C7E">
                              <w:rPr>
                                <w:sz w:val="18"/>
                                <w:szCs w:val="18"/>
                              </w:rPr>
                              <w:t>year)</w:t>
                            </w:r>
                            <w:r w:rsidR="007657F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5B1F">
                              <w:rPr>
                                <w:sz w:val="18"/>
                                <w:szCs w:val="18"/>
                              </w:rPr>
                              <w:t xml:space="preserve">score </w:t>
                            </w:r>
                          </w:p>
                          <w:p w:rsidR="009F4862" w:rsidRPr="003522EC" w:rsidRDefault="00A225FE" w:rsidP="002E336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61</w:t>
                            </w:r>
                            <w:r w:rsidR="0062384A">
                              <w:rPr>
                                <w:sz w:val="18"/>
                                <w:szCs w:val="18"/>
                              </w:rPr>
                              <w:t>. *</w:t>
                            </w:r>
                            <w:r w:rsidR="00973228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:rsidR="009F4862" w:rsidRPr="00EE6E86" w:rsidRDefault="009F4862" w:rsidP="002E3360">
                            <w:pPr>
                              <w:pStyle w:val="NoSpacing"/>
                            </w:pPr>
                          </w:p>
                          <w:p w:rsidR="009F4862" w:rsidRPr="00EE6E86" w:rsidRDefault="009F4862" w:rsidP="002E336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E8B1C" id="Text Box 17" o:spid="_x0000_s1028" type="#_x0000_t202" style="position:absolute;margin-left:-7.5pt;margin-top:3.95pt;width:518.7pt;height:6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" fillcolor="white [3201]" stroked="f" strokeweight=".5pt">
                <v:textbox>
                  <w:txbxContent>
                    <w:p w:rsidR="009F4862" w:rsidRPr="00D14F93" w:rsidRDefault="009F4862" w:rsidP="002E3360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</w:t>
                      </w:r>
                      <w:r w:rsidR="00A77195">
                        <w:rPr>
                          <w:b/>
                        </w:rPr>
                        <w:t>EALTOR® Price Index (RPI</w:t>
                      </w:r>
                      <w:proofErr w:type="gramStart"/>
                      <w:r w:rsidR="00A77195">
                        <w:rPr>
                          <w:b/>
                        </w:rPr>
                        <w:t>)*</w:t>
                      </w:r>
                      <w:proofErr w:type="gramEnd"/>
                      <w:r w:rsidR="00A77195">
                        <w:rPr>
                          <w:b/>
                        </w:rPr>
                        <w:t>* =</w:t>
                      </w:r>
                      <w:r w:rsidR="00083F36">
                        <w:rPr>
                          <w:b/>
                        </w:rPr>
                        <w:t xml:space="preserve"> </w:t>
                      </w:r>
                      <w:r w:rsidR="00A225FE">
                        <w:rPr>
                          <w:b/>
                        </w:rPr>
                        <w:t>82</w:t>
                      </w:r>
                    </w:p>
                    <w:p w:rsidR="009F4862" w:rsidRDefault="009F4862" w:rsidP="002E3360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055B1F" w:rsidRDefault="009F4862" w:rsidP="002E3360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 RPI</w:t>
                      </w:r>
                      <w:r w:rsidRPr="003522EC">
                        <w:rPr>
                          <w:sz w:val="18"/>
                          <w:szCs w:val="18"/>
                        </w:rPr>
                        <w:t xml:space="preserve"> for REALTORS’® expectations for home pric</w:t>
                      </w:r>
                      <w:r w:rsidR="00774F2D">
                        <w:rPr>
                          <w:sz w:val="18"/>
                          <w:szCs w:val="18"/>
                        </w:rPr>
                        <w:t xml:space="preserve">es over the next year </w:t>
                      </w:r>
                      <w:r w:rsidR="00A225FE">
                        <w:rPr>
                          <w:sz w:val="18"/>
                          <w:szCs w:val="18"/>
                        </w:rPr>
                        <w:t>is 82</w:t>
                      </w:r>
                      <w:r w:rsidR="00A10748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A225FE">
                        <w:rPr>
                          <w:sz w:val="18"/>
                          <w:szCs w:val="18"/>
                        </w:rPr>
                        <w:t>increasing 3</w:t>
                      </w:r>
                      <w:r w:rsidR="00AA7026">
                        <w:rPr>
                          <w:sz w:val="18"/>
                          <w:szCs w:val="18"/>
                        </w:rPr>
                        <w:t xml:space="preserve"> point</w:t>
                      </w:r>
                      <w:r w:rsidR="00A225FE">
                        <w:rPr>
                          <w:sz w:val="18"/>
                          <w:szCs w:val="18"/>
                        </w:rPr>
                        <w:t>s</w:t>
                      </w:r>
                      <w:r w:rsidR="00506D3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10748">
                        <w:rPr>
                          <w:sz w:val="18"/>
                          <w:szCs w:val="18"/>
                        </w:rPr>
                        <w:t xml:space="preserve">from </w:t>
                      </w:r>
                      <w:r w:rsidR="00121E86">
                        <w:rPr>
                          <w:sz w:val="18"/>
                          <w:szCs w:val="18"/>
                        </w:rPr>
                        <w:t>last month’s score</w:t>
                      </w:r>
                      <w:r w:rsidR="00A225FE">
                        <w:rPr>
                          <w:sz w:val="18"/>
                          <w:szCs w:val="18"/>
                        </w:rPr>
                        <w:t xml:space="preserve"> of 79</w:t>
                      </w:r>
                      <w:r w:rsidR="00A00842">
                        <w:rPr>
                          <w:sz w:val="18"/>
                          <w:szCs w:val="18"/>
                        </w:rPr>
                        <w:t>. This month’s score is</w:t>
                      </w:r>
                      <w:r w:rsidR="009808A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225FE">
                        <w:rPr>
                          <w:sz w:val="18"/>
                          <w:szCs w:val="18"/>
                        </w:rPr>
                        <w:t>2 points high</w:t>
                      </w:r>
                      <w:r w:rsidR="00AA7026">
                        <w:rPr>
                          <w:sz w:val="18"/>
                          <w:szCs w:val="18"/>
                        </w:rPr>
                        <w:t>er than</w:t>
                      </w:r>
                      <w:r w:rsidR="00A21FC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47FBE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="00774F2D">
                        <w:rPr>
                          <w:sz w:val="18"/>
                          <w:szCs w:val="18"/>
                        </w:rPr>
                        <w:t>month’s 2017</w:t>
                      </w:r>
                      <w:r w:rsidR="00A1074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06D3B">
                        <w:rPr>
                          <w:sz w:val="18"/>
                          <w:szCs w:val="18"/>
                        </w:rPr>
                        <w:t xml:space="preserve">score and </w:t>
                      </w:r>
                      <w:r w:rsidR="00595003">
                        <w:rPr>
                          <w:sz w:val="18"/>
                          <w:szCs w:val="18"/>
                        </w:rPr>
                        <w:t xml:space="preserve">is </w:t>
                      </w:r>
                      <w:r w:rsidR="006030A2">
                        <w:rPr>
                          <w:sz w:val="18"/>
                          <w:szCs w:val="18"/>
                        </w:rPr>
                        <w:t>21</w:t>
                      </w:r>
                      <w:r w:rsidR="00121E86">
                        <w:rPr>
                          <w:sz w:val="18"/>
                          <w:szCs w:val="18"/>
                        </w:rPr>
                        <w:t xml:space="preserve"> points higher </w:t>
                      </w:r>
                      <w:r w:rsidR="006261C4">
                        <w:rPr>
                          <w:sz w:val="18"/>
                          <w:szCs w:val="18"/>
                        </w:rPr>
                        <w:t xml:space="preserve">than </w:t>
                      </w:r>
                      <w:r w:rsidR="007022B9">
                        <w:rPr>
                          <w:sz w:val="18"/>
                          <w:szCs w:val="18"/>
                        </w:rPr>
                        <w:t>the month’s</w:t>
                      </w:r>
                      <w:r w:rsidR="004B5ED7">
                        <w:rPr>
                          <w:sz w:val="18"/>
                          <w:szCs w:val="18"/>
                        </w:rPr>
                        <w:t xml:space="preserve"> 2012</w:t>
                      </w:r>
                      <w:r w:rsidR="00E31C7E">
                        <w:rPr>
                          <w:sz w:val="18"/>
                          <w:szCs w:val="18"/>
                        </w:rPr>
                        <w:t xml:space="preserve"> (index’s first </w:t>
                      </w:r>
                      <w:r w:rsidR="00584D10">
                        <w:rPr>
                          <w:sz w:val="18"/>
                          <w:szCs w:val="18"/>
                        </w:rPr>
                        <w:t>full-</w:t>
                      </w:r>
                      <w:r w:rsidR="00E31C7E">
                        <w:rPr>
                          <w:sz w:val="18"/>
                          <w:szCs w:val="18"/>
                        </w:rPr>
                        <w:t>year)</w:t>
                      </w:r>
                      <w:r w:rsidR="007657F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55B1F">
                        <w:rPr>
                          <w:sz w:val="18"/>
                          <w:szCs w:val="18"/>
                        </w:rPr>
                        <w:t xml:space="preserve">score </w:t>
                      </w:r>
                    </w:p>
                    <w:p w:rsidR="009F4862" w:rsidRPr="003522EC" w:rsidRDefault="00A225FE" w:rsidP="002E3360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of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61</w:t>
                      </w:r>
                      <w:r w:rsidR="0062384A">
                        <w:rPr>
                          <w:sz w:val="18"/>
                          <w:szCs w:val="18"/>
                        </w:rPr>
                        <w:t>. *</w:t>
                      </w:r>
                      <w:r w:rsidR="00973228">
                        <w:rPr>
                          <w:sz w:val="18"/>
                          <w:szCs w:val="18"/>
                        </w:rPr>
                        <w:t>*</w:t>
                      </w:r>
                    </w:p>
                    <w:p w:rsidR="009F4862" w:rsidRPr="00EE6E86" w:rsidRDefault="009F4862" w:rsidP="002E3360">
                      <w:pPr>
                        <w:pStyle w:val="NoSpacing"/>
                      </w:pPr>
                    </w:p>
                    <w:p w:rsidR="009F4862" w:rsidRPr="00EE6E86" w:rsidRDefault="009F4862" w:rsidP="002E336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3360" w:rsidRDefault="002E3360" w:rsidP="002E3360">
      <w:pPr>
        <w:pStyle w:val="NoSpacing"/>
        <w:rPr>
          <w:b/>
        </w:rPr>
      </w:pPr>
    </w:p>
    <w:p w:rsidR="002E3360" w:rsidRDefault="002E3360" w:rsidP="002E3360">
      <w:pPr>
        <w:pStyle w:val="NoSpacing"/>
        <w:rPr>
          <w:b/>
        </w:rPr>
      </w:pPr>
    </w:p>
    <w:p w:rsidR="002E3360" w:rsidRDefault="002E3360" w:rsidP="002E3360">
      <w:pPr>
        <w:pStyle w:val="NoSpacing"/>
        <w:rPr>
          <w:b/>
        </w:rPr>
      </w:pPr>
    </w:p>
    <w:p w:rsidR="002E3360" w:rsidRDefault="002E3360" w:rsidP="002E3360">
      <w:pPr>
        <w:pStyle w:val="NoSpacing"/>
        <w:rPr>
          <w:b/>
        </w:rPr>
      </w:pPr>
    </w:p>
    <w:p w:rsidR="00077E62" w:rsidRDefault="00077E62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</w:p>
    <w:p w:rsidR="000F34DD" w:rsidRDefault="000F34DD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6B33CE" wp14:editId="69AF44B1">
                <wp:simplePos x="0" y="0"/>
                <wp:positionH relativeFrom="column">
                  <wp:posOffset>-12700</wp:posOffset>
                </wp:positionH>
                <wp:positionV relativeFrom="paragraph">
                  <wp:posOffset>22225</wp:posOffset>
                </wp:positionV>
                <wp:extent cx="6497320" cy="0"/>
                <wp:effectExtent l="0" t="0" r="3683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7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14186" id="Straight Connector 2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.75pt" to="510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" strokecolor="black [3213]"/>
            </w:pict>
          </mc:Fallback>
        </mc:AlternateContent>
      </w:r>
    </w:p>
    <w:p w:rsidR="002E3360" w:rsidRPr="003522EC" w:rsidRDefault="007D2D9B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  <w:r w:rsidRPr="00814E33">
        <w:rPr>
          <w:b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 wp14:anchorId="44E89F90" wp14:editId="2B3E43BC">
            <wp:simplePos x="0" y="0"/>
            <wp:positionH relativeFrom="column">
              <wp:posOffset>-93542</wp:posOffset>
            </wp:positionH>
            <wp:positionV relativeFrom="paragraph">
              <wp:posOffset>63763</wp:posOffset>
            </wp:positionV>
            <wp:extent cx="6581775" cy="1106082"/>
            <wp:effectExtent l="0" t="0" r="0" b="0"/>
            <wp:wrapNone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360" w:rsidRPr="003522EC">
        <w:rPr>
          <w:b/>
          <w:noProof/>
          <w:sz w:val="24"/>
          <w:szCs w:val="24"/>
        </w:rPr>
        <w:t>Monthly Hot Topic Question</w:t>
      </w:r>
    </w:p>
    <w:p w:rsidR="007D2D9B" w:rsidRDefault="008C7D08" w:rsidP="00506D3B">
      <w:pPr>
        <w:pStyle w:val="NoSpacing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Top reasons residential sales transactions have not closed in the past year.</w:t>
      </w:r>
    </w:p>
    <w:p w:rsidR="00E72705" w:rsidRDefault="00E72705" w:rsidP="00506D3B">
      <w:pPr>
        <w:pStyle w:val="NoSpacing"/>
        <w:rPr>
          <w:b/>
        </w:rPr>
      </w:pPr>
    </w:p>
    <w:p w:rsidR="002E3360" w:rsidRDefault="0062384A" w:rsidP="009A5BAA">
      <w:pPr>
        <w:pStyle w:val="NoSpacing"/>
        <w:tabs>
          <w:tab w:val="left" w:pos="1425"/>
        </w:tabs>
        <w:rPr>
          <w:b/>
        </w:rPr>
      </w:pPr>
      <w:r>
        <w:rPr>
          <w:b/>
        </w:rPr>
        <w:t xml:space="preserve">                 </w:t>
      </w:r>
      <w:r w:rsidR="00685AEB">
        <w:rPr>
          <w:b/>
        </w:rPr>
        <w:t xml:space="preserve">   </w:t>
      </w:r>
      <w:r>
        <w:rPr>
          <w:b/>
        </w:rPr>
        <w:t xml:space="preserve">  </w:t>
      </w:r>
      <w:r w:rsidR="00254C37">
        <w:rPr>
          <w:b/>
        </w:rPr>
        <w:t xml:space="preserve">   </w:t>
      </w:r>
      <w:r w:rsidR="008C7D08">
        <w:rPr>
          <w:b/>
        </w:rPr>
        <w:t xml:space="preserve">         </w:t>
      </w:r>
      <w:r w:rsidR="00254C37">
        <w:rPr>
          <w:b/>
        </w:rPr>
        <w:t xml:space="preserve"> </w:t>
      </w:r>
      <w:r w:rsidR="00E72705">
        <w:rPr>
          <w:b/>
        </w:rPr>
        <w:t xml:space="preserve">   </w:t>
      </w:r>
      <w:r>
        <w:rPr>
          <w:b/>
        </w:rPr>
        <w:t xml:space="preserve"> </w:t>
      </w:r>
      <w:r w:rsidR="008C7D08">
        <w:rPr>
          <w:b/>
        </w:rPr>
        <w:t>Inspections</w:t>
      </w:r>
      <w:r w:rsidR="00506D3B">
        <w:rPr>
          <w:b/>
        </w:rPr>
        <w:t xml:space="preserve"> </w:t>
      </w:r>
      <w:r w:rsidR="009A5BAA">
        <w:rPr>
          <w:b/>
        </w:rPr>
        <w:tab/>
      </w:r>
      <w:r w:rsidR="009A5BAA">
        <w:rPr>
          <w:b/>
        </w:rPr>
        <w:tab/>
      </w:r>
      <w:r w:rsidR="007C02DD">
        <w:rPr>
          <w:b/>
        </w:rPr>
        <w:tab/>
      </w:r>
      <w:r w:rsidR="00254C37">
        <w:rPr>
          <w:b/>
        </w:rPr>
        <w:t xml:space="preserve">     </w:t>
      </w:r>
      <w:r w:rsidR="008C7D08">
        <w:rPr>
          <w:b/>
        </w:rPr>
        <w:t xml:space="preserve">   </w:t>
      </w:r>
      <w:r w:rsidR="00254C37">
        <w:rPr>
          <w:b/>
        </w:rPr>
        <w:t xml:space="preserve">  </w:t>
      </w:r>
      <w:r w:rsidR="007C02DD">
        <w:rPr>
          <w:b/>
        </w:rPr>
        <w:t xml:space="preserve"> </w:t>
      </w:r>
      <w:r w:rsidR="008C7D08">
        <w:rPr>
          <w:b/>
        </w:rPr>
        <w:t>Financing                         Appraisal   Contingencies</w:t>
      </w:r>
      <w:r w:rsidR="009A5BAA">
        <w:rPr>
          <w:b/>
        </w:rPr>
        <w:t xml:space="preserve"> </w:t>
      </w:r>
    </w:p>
    <w:p w:rsidR="009A5BAA" w:rsidRDefault="009A5BAA" w:rsidP="00EF5481">
      <w:pPr>
        <w:pStyle w:val="NoSpacing"/>
        <w:tabs>
          <w:tab w:val="left" w:pos="1425"/>
        </w:tabs>
        <w:rPr>
          <w:b/>
        </w:rPr>
      </w:pPr>
    </w:p>
    <w:p w:rsidR="002E3360" w:rsidRDefault="007D2D9B" w:rsidP="000B124E">
      <w:pPr>
        <w:pStyle w:val="NoSpacing"/>
        <w:tabs>
          <w:tab w:val="left" w:pos="801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B9FB49" wp14:editId="20E9F5EA">
                <wp:simplePos x="0" y="0"/>
                <wp:positionH relativeFrom="column">
                  <wp:posOffset>-1905</wp:posOffset>
                </wp:positionH>
                <wp:positionV relativeFrom="paragraph">
                  <wp:posOffset>163830</wp:posOffset>
                </wp:positionV>
                <wp:extent cx="6587490" cy="561975"/>
                <wp:effectExtent l="0" t="0" r="381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49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BAA" w:rsidRPr="00B2134A" w:rsidRDefault="008C7D08" w:rsidP="00B2134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 36% of respondents all transactions have closed during the past year</w:t>
                            </w:r>
                            <w:r w:rsidR="00191476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For the remaining 66% the top reasons their transactions have not close</w:t>
                            </w:r>
                            <w:r w:rsidR="006030A2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are inspection issues (50%), financing issues (23%), appraisal issues (23%) and sale of home contingencies (4%).</w:t>
                            </w:r>
                          </w:p>
                          <w:p w:rsidR="00251CD2" w:rsidRPr="00B2134A" w:rsidRDefault="00251CD2" w:rsidP="00B2134A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1CD2" w:rsidRPr="00B2134A" w:rsidRDefault="00251CD2" w:rsidP="00B2134A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9FB49" id="Text Box 9" o:spid="_x0000_s1029" type="#_x0000_t202" style="position:absolute;margin-left:-.15pt;margin-top:12.9pt;width:518.7pt;height:4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" fillcolor="white [3201]" stroked="f" strokeweight=".5pt">
                <v:textbox>
                  <w:txbxContent>
                    <w:p w:rsidR="009A5BAA" w:rsidRPr="00B2134A" w:rsidRDefault="008C7D08" w:rsidP="00B2134A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For 36% of respondents all transactions have closed during the past year</w:t>
                      </w:r>
                      <w:r w:rsidR="00191476">
                        <w:rPr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t>For the remaining 66% the top reasons their transactions have not close</w:t>
                      </w:r>
                      <w:r w:rsidR="006030A2">
                        <w:rPr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sz w:val="18"/>
                          <w:szCs w:val="18"/>
                        </w:rPr>
                        <w:t xml:space="preserve"> are inspection issues (50%), financing issues (23%), appraisal issues (23%) and sale of home contingencies (4%).</w:t>
                      </w:r>
                    </w:p>
                    <w:p w:rsidR="00251CD2" w:rsidRPr="00B2134A" w:rsidRDefault="00251CD2" w:rsidP="00B2134A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251CD2" w:rsidRPr="00B2134A" w:rsidRDefault="00251CD2" w:rsidP="00B2134A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24E">
        <w:rPr>
          <w:b/>
        </w:rPr>
        <w:tab/>
      </w:r>
    </w:p>
    <w:p w:rsidR="00BC35C7" w:rsidRDefault="00BC35C7" w:rsidP="002E3360">
      <w:pPr>
        <w:pStyle w:val="NoSpacing"/>
        <w:jc w:val="center"/>
        <w:rPr>
          <w:b/>
          <w:sz w:val="18"/>
          <w:szCs w:val="18"/>
          <w:u w:val="single"/>
        </w:rPr>
      </w:pPr>
    </w:p>
    <w:p w:rsidR="002E3360" w:rsidRDefault="002E3360" w:rsidP="002E3360">
      <w:pPr>
        <w:pStyle w:val="NoSpacing"/>
        <w:jc w:val="center"/>
        <w:rPr>
          <w:b/>
          <w:sz w:val="28"/>
          <w:szCs w:val="28"/>
          <w:u w:val="single"/>
        </w:rPr>
      </w:pPr>
    </w:p>
    <w:p w:rsidR="00251CD2" w:rsidRDefault="00251CD2" w:rsidP="002E3360">
      <w:pPr>
        <w:pStyle w:val="NoSpacing"/>
        <w:jc w:val="center"/>
        <w:rPr>
          <w:b/>
          <w:sz w:val="28"/>
          <w:szCs w:val="28"/>
          <w:u w:val="single"/>
        </w:rPr>
      </w:pPr>
    </w:p>
    <w:p w:rsidR="002740D0" w:rsidRDefault="002740D0" w:rsidP="002E3360">
      <w:pPr>
        <w:pStyle w:val="NoSpacing"/>
        <w:jc w:val="center"/>
        <w:rPr>
          <w:b/>
          <w:sz w:val="28"/>
          <w:szCs w:val="28"/>
          <w:u w:val="single"/>
        </w:rPr>
      </w:pPr>
    </w:p>
    <w:p w:rsidR="002E3360" w:rsidRDefault="00321740" w:rsidP="002E3360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1C9B7" wp14:editId="5C445309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6497320" cy="779780"/>
                <wp:effectExtent l="0" t="0" r="17780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320" cy="779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862" w:rsidRPr="004833DB" w:rsidRDefault="009F4862" w:rsidP="002E3360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833DB">
                              <w:rPr>
                                <w:b/>
                                <w:sz w:val="16"/>
                                <w:szCs w:val="16"/>
                              </w:rPr>
                              <w:t>Methodology</w:t>
                            </w:r>
                          </w:p>
                          <w:p w:rsidR="009F4862" w:rsidRPr="004833DB" w:rsidRDefault="009F4862" w:rsidP="002E3360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833DB">
                              <w:rPr>
                                <w:b/>
                                <w:sz w:val="16"/>
                                <w:szCs w:val="16"/>
                              </w:rPr>
                              <w:t>*To create this index, responses are assigned points of 0, 50 or 100. A response of “strong” is assigned 100 points,” while moderate” is given 50 points and “weak” gets 0 points.</w:t>
                            </w:r>
                          </w:p>
                          <w:p w:rsidR="009F4862" w:rsidRPr="004833DB" w:rsidRDefault="009F4862" w:rsidP="002E3360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833DB">
                              <w:rPr>
                                <w:b/>
                                <w:sz w:val="16"/>
                                <w:szCs w:val="16"/>
                              </w:rPr>
                              <w:t>** To create this index, responses are assigned points ranging from 0 to 100. A response of “rise 5% +” earns 100 points, “rise 0 – 5%” gets 75 points, “level” receives 50 points, “fall 0 – 5%” earns 25 points and “fall 5% +” is assigned 0 points.</w:t>
                            </w:r>
                          </w:p>
                          <w:p w:rsidR="009F4862" w:rsidRDefault="009F4862" w:rsidP="002E33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1C9B7" id="Text Box 14" o:spid="_x0000_s1030" type="#_x0000_t202" style="position:absolute;left:0;text-align:left;margin-left:.35pt;margin-top:0;width:511.6pt;height:6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" fillcolor="white [3201]" strokeweight=".5pt">
                <v:textbox>
                  <w:txbxContent>
                    <w:p w:rsidR="009F4862" w:rsidRPr="004833DB" w:rsidRDefault="009F4862" w:rsidP="002E3360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4833DB">
                        <w:rPr>
                          <w:b/>
                          <w:sz w:val="16"/>
                          <w:szCs w:val="16"/>
                        </w:rPr>
                        <w:t>Methodology</w:t>
                      </w:r>
                    </w:p>
                    <w:p w:rsidR="009F4862" w:rsidRPr="004833DB" w:rsidRDefault="009F4862" w:rsidP="002E3360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4833DB">
                        <w:rPr>
                          <w:b/>
                          <w:sz w:val="16"/>
                          <w:szCs w:val="16"/>
                        </w:rPr>
                        <w:t>*To create this index, responses are assigned points of 0, 50 or 100. A response of “strong” is assigned 100 points,” while moderate” is given 50 points and “weak” gets 0 points.</w:t>
                      </w:r>
                    </w:p>
                    <w:p w:rsidR="009F4862" w:rsidRPr="004833DB" w:rsidRDefault="009F4862" w:rsidP="002E3360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4833DB">
                        <w:rPr>
                          <w:b/>
                          <w:sz w:val="16"/>
                          <w:szCs w:val="16"/>
                        </w:rPr>
                        <w:t>** To create this index, responses are assigned points ranging from 0 to 100. A response of “rise 5% +” earns 100 points, “rise 0 – 5%” gets 75 points, “level” receives 50 points, “fall 0 – 5%” earns 25 points and “fall 5% +” is assigned 0 points.</w:t>
                      </w:r>
                    </w:p>
                    <w:p w:rsidR="009F4862" w:rsidRDefault="009F4862" w:rsidP="002E3360"/>
                  </w:txbxContent>
                </v:textbox>
              </v:shape>
            </w:pict>
          </mc:Fallback>
        </mc:AlternateContent>
      </w:r>
    </w:p>
    <w:p w:rsidR="0004399E" w:rsidRDefault="0004399E"/>
    <w:sectPr w:rsidR="0004399E" w:rsidSect="00B73B2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61F97"/>
    <w:multiLevelType w:val="hybridMultilevel"/>
    <w:tmpl w:val="03FC148E"/>
    <w:lvl w:ilvl="0" w:tplc="C85E7B70">
      <w:numFmt w:val="bullet"/>
      <w:lvlText w:val=""/>
      <w:lvlJc w:val="left"/>
      <w:pPr>
        <w:ind w:left="6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3C153EA6"/>
    <w:multiLevelType w:val="hybridMultilevel"/>
    <w:tmpl w:val="335E269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3D7B55E2"/>
    <w:multiLevelType w:val="hybridMultilevel"/>
    <w:tmpl w:val="85184B16"/>
    <w:lvl w:ilvl="0" w:tplc="D14CE366">
      <w:numFmt w:val="bullet"/>
      <w:lvlText w:val=""/>
      <w:lvlJc w:val="left"/>
      <w:pPr>
        <w:ind w:left="6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3ECA19D8"/>
    <w:multiLevelType w:val="hybridMultilevel"/>
    <w:tmpl w:val="E2BA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31FB0"/>
    <w:multiLevelType w:val="hybridMultilevel"/>
    <w:tmpl w:val="0172E2C6"/>
    <w:lvl w:ilvl="0" w:tplc="152EEA5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60"/>
    <w:rsid w:val="00003BA1"/>
    <w:rsid w:val="00003DFC"/>
    <w:rsid w:val="00006F8B"/>
    <w:rsid w:val="00007E3A"/>
    <w:rsid w:val="000110A6"/>
    <w:rsid w:val="000148CC"/>
    <w:rsid w:val="00017C92"/>
    <w:rsid w:val="00022D1D"/>
    <w:rsid w:val="00025FAE"/>
    <w:rsid w:val="00026613"/>
    <w:rsid w:val="0002663E"/>
    <w:rsid w:val="000307DF"/>
    <w:rsid w:val="000358EB"/>
    <w:rsid w:val="00037125"/>
    <w:rsid w:val="0003753E"/>
    <w:rsid w:val="0004096D"/>
    <w:rsid w:val="0004399E"/>
    <w:rsid w:val="00044740"/>
    <w:rsid w:val="00046995"/>
    <w:rsid w:val="00047EAC"/>
    <w:rsid w:val="00055B1F"/>
    <w:rsid w:val="00061829"/>
    <w:rsid w:val="00062996"/>
    <w:rsid w:val="00063832"/>
    <w:rsid w:val="00064FBE"/>
    <w:rsid w:val="000716F1"/>
    <w:rsid w:val="00073806"/>
    <w:rsid w:val="00074626"/>
    <w:rsid w:val="00074D25"/>
    <w:rsid w:val="00077E62"/>
    <w:rsid w:val="00082833"/>
    <w:rsid w:val="00082E43"/>
    <w:rsid w:val="00083C01"/>
    <w:rsid w:val="00083F36"/>
    <w:rsid w:val="000874BC"/>
    <w:rsid w:val="00093547"/>
    <w:rsid w:val="000A7C59"/>
    <w:rsid w:val="000B124E"/>
    <w:rsid w:val="000C32DC"/>
    <w:rsid w:val="000D2491"/>
    <w:rsid w:val="000E3564"/>
    <w:rsid w:val="000F0EE2"/>
    <w:rsid w:val="000F213B"/>
    <w:rsid w:val="000F34DD"/>
    <w:rsid w:val="00104A6B"/>
    <w:rsid w:val="00106A31"/>
    <w:rsid w:val="00106FEE"/>
    <w:rsid w:val="00111999"/>
    <w:rsid w:val="0011456A"/>
    <w:rsid w:val="00120386"/>
    <w:rsid w:val="00121E86"/>
    <w:rsid w:val="00122F4E"/>
    <w:rsid w:val="00124F90"/>
    <w:rsid w:val="001409FD"/>
    <w:rsid w:val="00143FEF"/>
    <w:rsid w:val="00152614"/>
    <w:rsid w:val="00162292"/>
    <w:rsid w:val="00166E91"/>
    <w:rsid w:val="00172E0E"/>
    <w:rsid w:val="0018102A"/>
    <w:rsid w:val="00191476"/>
    <w:rsid w:val="00193BE3"/>
    <w:rsid w:val="0019612E"/>
    <w:rsid w:val="001B1A84"/>
    <w:rsid w:val="001B1B8E"/>
    <w:rsid w:val="001B6431"/>
    <w:rsid w:val="001B6F1F"/>
    <w:rsid w:val="001C1AF1"/>
    <w:rsid w:val="001C6022"/>
    <w:rsid w:val="001C6141"/>
    <w:rsid w:val="001D2B71"/>
    <w:rsid w:val="001D79B6"/>
    <w:rsid w:val="001E14D9"/>
    <w:rsid w:val="001F61BA"/>
    <w:rsid w:val="0020164B"/>
    <w:rsid w:val="00202B05"/>
    <w:rsid w:val="00205471"/>
    <w:rsid w:val="0020634D"/>
    <w:rsid w:val="00206CE6"/>
    <w:rsid w:val="00212D33"/>
    <w:rsid w:val="00216B9A"/>
    <w:rsid w:val="00221B12"/>
    <w:rsid w:val="00225FC3"/>
    <w:rsid w:val="00231419"/>
    <w:rsid w:val="002348DE"/>
    <w:rsid w:val="00234A8A"/>
    <w:rsid w:val="0023594D"/>
    <w:rsid w:val="00237355"/>
    <w:rsid w:val="00237D54"/>
    <w:rsid w:val="00240E3D"/>
    <w:rsid w:val="0025036F"/>
    <w:rsid w:val="00251CD2"/>
    <w:rsid w:val="00254C37"/>
    <w:rsid w:val="002626FF"/>
    <w:rsid w:val="00271D37"/>
    <w:rsid w:val="00272ED4"/>
    <w:rsid w:val="002740D0"/>
    <w:rsid w:val="002846FA"/>
    <w:rsid w:val="00284A69"/>
    <w:rsid w:val="002871A0"/>
    <w:rsid w:val="002925AD"/>
    <w:rsid w:val="0029331F"/>
    <w:rsid w:val="002948F9"/>
    <w:rsid w:val="002B5D70"/>
    <w:rsid w:val="002B61D9"/>
    <w:rsid w:val="002B7DD0"/>
    <w:rsid w:val="002C62D6"/>
    <w:rsid w:val="002D02F9"/>
    <w:rsid w:val="002D12AA"/>
    <w:rsid w:val="002D2B68"/>
    <w:rsid w:val="002D66B6"/>
    <w:rsid w:val="002D7877"/>
    <w:rsid w:val="002D79D7"/>
    <w:rsid w:val="002E3360"/>
    <w:rsid w:val="00303760"/>
    <w:rsid w:val="00304731"/>
    <w:rsid w:val="00305058"/>
    <w:rsid w:val="00306AF9"/>
    <w:rsid w:val="00314500"/>
    <w:rsid w:val="00316D24"/>
    <w:rsid w:val="00321740"/>
    <w:rsid w:val="003265AB"/>
    <w:rsid w:val="00326C24"/>
    <w:rsid w:val="00334787"/>
    <w:rsid w:val="00353BA5"/>
    <w:rsid w:val="003643A0"/>
    <w:rsid w:val="00373FE5"/>
    <w:rsid w:val="00374A98"/>
    <w:rsid w:val="003800C3"/>
    <w:rsid w:val="00387A5B"/>
    <w:rsid w:val="00394F53"/>
    <w:rsid w:val="00397D36"/>
    <w:rsid w:val="003A3746"/>
    <w:rsid w:val="003A4407"/>
    <w:rsid w:val="003A5412"/>
    <w:rsid w:val="003B19EF"/>
    <w:rsid w:val="003C775B"/>
    <w:rsid w:val="003D0DF9"/>
    <w:rsid w:val="003D698E"/>
    <w:rsid w:val="003D7430"/>
    <w:rsid w:val="003E404B"/>
    <w:rsid w:val="003E4F01"/>
    <w:rsid w:val="003E6A1D"/>
    <w:rsid w:val="003F06E4"/>
    <w:rsid w:val="003F24F8"/>
    <w:rsid w:val="003F2CAA"/>
    <w:rsid w:val="003F6BEB"/>
    <w:rsid w:val="00402EC0"/>
    <w:rsid w:val="00410B06"/>
    <w:rsid w:val="00424094"/>
    <w:rsid w:val="00424D08"/>
    <w:rsid w:val="00430CEE"/>
    <w:rsid w:val="004321DC"/>
    <w:rsid w:val="004376CA"/>
    <w:rsid w:val="00446939"/>
    <w:rsid w:val="00446DA6"/>
    <w:rsid w:val="004554A3"/>
    <w:rsid w:val="00456350"/>
    <w:rsid w:val="00460090"/>
    <w:rsid w:val="00463813"/>
    <w:rsid w:val="0046635A"/>
    <w:rsid w:val="00466F8E"/>
    <w:rsid w:val="00472901"/>
    <w:rsid w:val="004754E5"/>
    <w:rsid w:val="00482BF0"/>
    <w:rsid w:val="00484B32"/>
    <w:rsid w:val="0048791F"/>
    <w:rsid w:val="0049041A"/>
    <w:rsid w:val="004956B7"/>
    <w:rsid w:val="004B30D5"/>
    <w:rsid w:val="004B3ED2"/>
    <w:rsid w:val="004B59ED"/>
    <w:rsid w:val="004B5ED7"/>
    <w:rsid w:val="004C066E"/>
    <w:rsid w:val="004C118A"/>
    <w:rsid w:val="004C14F4"/>
    <w:rsid w:val="004C2BCB"/>
    <w:rsid w:val="004C2E02"/>
    <w:rsid w:val="004C38FC"/>
    <w:rsid w:val="004C3D38"/>
    <w:rsid w:val="004C40AB"/>
    <w:rsid w:val="004E03BE"/>
    <w:rsid w:val="004E5026"/>
    <w:rsid w:val="004E5C8B"/>
    <w:rsid w:val="004F1351"/>
    <w:rsid w:val="00500D64"/>
    <w:rsid w:val="00501465"/>
    <w:rsid w:val="00505C10"/>
    <w:rsid w:val="00506CFF"/>
    <w:rsid w:val="00506D3B"/>
    <w:rsid w:val="00515622"/>
    <w:rsid w:val="00524CC7"/>
    <w:rsid w:val="005615FC"/>
    <w:rsid w:val="005677F4"/>
    <w:rsid w:val="00572AC3"/>
    <w:rsid w:val="00580B29"/>
    <w:rsid w:val="00584D10"/>
    <w:rsid w:val="00595003"/>
    <w:rsid w:val="005953AD"/>
    <w:rsid w:val="005A263A"/>
    <w:rsid w:val="005B2048"/>
    <w:rsid w:val="005C3F49"/>
    <w:rsid w:val="005D3259"/>
    <w:rsid w:val="005D54D1"/>
    <w:rsid w:val="005E13D4"/>
    <w:rsid w:val="005E7AF6"/>
    <w:rsid w:val="005F4686"/>
    <w:rsid w:val="005F6670"/>
    <w:rsid w:val="006030A2"/>
    <w:rsid w:val="00606907"/>
    <w:rsid w:val="006105BC"/>
    <w:rsid w:val="00621816"/>
    <w:rsid w:val="0062384A"/>
    <w:rsid w:val="006261C4"/>
    <w:rsid w:val="0063433C"/>
    <w:rsid w:val="00644D21"/>
    <w:rsid w:val="006505F0"/>
    <w:rsid w:val="006534F7"/>
    <w:rsid w:val="00665194"/>
    <w:rsid w:val="00666E6D"/>
    <w:rsid w:val="0068221E"/>
    <w:rsid w:val="00685AEB"/>
    <w:rsid w:val="006A14D0"/>
    <w:rsid w:val="006A1C94"/>
    <w:rsid w:val="006A32F6"/>
    <w:rsid w:val="006A7D28"/>
    <w:rsid w:val="006B08BE"/>
    <w:rsid w:val="006B3556"/>
    <w:rsid w:val="006B7634"/>
    <w:rsid w:val="006C01EE"/>
    <w:rsid w:val="006C3335"/>
    <w:rsid w:val="006C6D14"/>
    <w:rsid w:val="006D5B2E"/>
    <w:rsid w:val="006E1AF3"/>
    <w:rsid w:val="006E1C01"/>
    <w:rsid w:val="006E3900"/>
    <w:rsid w:val="006E6513"/>
    <w:rsid w:val="006F0853"/>
    <w:rsid w:val="006F2853"/>
    <w:rsid w:val="006F5034"/>
    <w:rsid w:val="006F509C"/>
    <w:rsid w:val="006F5483"/>
    <w:rsid w:val="007022B9"/>
    <w:rsid w:val="007061D9"/>
    <w:rsid w:val="00716511"/>
    <w:rsid w:val="00722996"/>
    <w:rsid w:val="00724893"/>
    <w:rsid w:val="00736AD1"/>
    <w:rsid w:val="0074389D"/>
    <w:rsid w:val="00744860"/>
    <w:rsid w:val="007512E6"/>
    <w:rsid w:val="00751910"/>
    <w:rsid w:val="007546C0"/>
    <w:rsid w:val="00757659"/>
    <w:rsid w:val="007657F2"/>
    <w:rsid w:val="007664A4"/>
    <w:rsid w:val="00767E16"/>
    <w:rsid w:val="00770B66"/>
    <w:rsid w:val="00773E18"/>
    <w:rsid w:val="007748FC"/>
    <w:rsid w:val="00774EF0"/>
    <w:rsid w:val="00774F2D"/>
    <w:rsid w:val="00775545"/>
    <w:rsid w:val="00781634"/>
    <w:rsid w:val="0078634E"/>
    <w:rsid w:val="0078658A"/>
    <w:rsid w:val="00794FF2"/>
    <w:rsid w:val="007A6119"/>
    <w:rsid w:val="007A64EE"/>
    <w:rsid w:val="007B1A0F"/>
    <w:rsid w:val="007B230A"/>
    <w:rsid w:val="007C02DD"/>
    <w:rsid w:val="007C2F89"/>
    <w:rsid w:val="007D2D9B"/>
    <w:rsid w:val="007D30C4"/>
    <w:rsid w:val="007D4510"/>
    <w:rsid w:val="007E3CD8"/>
    <w:rsid w:val="007E49DF"/>
    <w:rsid w:val="007F0CE8"/>
    <w:rsid w:val="007F732E"/>
    <w:rsid w:val="008057EA"/>
    <w:rsid w:val="00806C74"/>
    <w:rsid w:val="00814E33"/>
    <w:rsid w:val="00815D34"/>
    <w:rsid w:val="008259F6"/>
    <w:rsid w:val="0082639F"/>
    <w:rsid w:val="00833A7F"/>
    <w:rsid w:val="008376BE"/>
    <w:rsid w:val="00842A6C"/>
    <w:rsid w:val="0084572D"/>
    <w:rsid w:val="008462EB"/>
    <w:rsid w:val="00854DC6"/>
    <w:rsid w:val="00864FB4"/>
    <w:rsid w:val="008701D5"/>
    <w:rsid w:val="00872DD0"/>
    <w:rsid w:val="00873450"/>
    <w:rsid w:val="00881EAC"/>
    <w:rsid w:val="0088342D"/>
    <w:rsid w:val="00887A6C"/>
    <w:rsid w:val="00891582"/>
    <w:rsid w:val="00891B7D"/>
    <w:rsid w:val="00895345"/>
    <w:rsid w:val="00896D29"/>
    <w:rsid w:val="008A0599"/>
    <w:rsid w:val="008A141A"/>
    <w:rsid w:val="008A1AC7"/>
    <w:rsid w:val="008B144B"/>
    <w:rsid w:val="008B187B"/>
    <w:rsid w:val="008B22A9"/>
    <w:rsid w:val="008B6AD3"/>
    <w:rsid w:val="008C0854"/>
    <w:rsid w:val="008C0AB7"/>
    <w:rsid w:val="008C7D08"/>
    <w:rsid w:val="008D0456"/>
    <w:rsid w:val="008D0BFF"/>
    <w:rsid w:val="008E232B"/>
    <w:rsid w:val="008E6775"/>
    <w:rsid w:val="008F03C0"/>
    <w:rsid w:val="008F1177"/>
    <w:rsid w:val="00901C1A"/>
    <w:rsid w:val="00914100"/>
    <w:rsid w:val="00916B59"/>
    <w:rsid w:val="00916C17"/>
    <w:rsid w:val="00920967"/>
    <w:rsid w:val="00922642"/>
    <w:rsid w:val="00926937"/>
    <w:rsid w:val="0093202A"/>
    <w:rsid w:val="00940DD2"/>
    <w:rsid w:val="00944696"/>
    <w:rsid w:val="00944BB3"/>
    <w:rsid w:val="009518AA"/>
    <w:rsid w:val="009540A3"/>
    <w:rsid w:val="0095534D"/>
    <w:rsid w:val="0096423B"/>
    <w:rsid w:val="00970967"/>
    <w:rsid w:val="00973228"/>
    <w:rsid w:val="00975D98"/>
    <w:rsid w:val="009808A5"/>
    <w:rsid w:val="009839CA"/>
    <w:rsid w:val="00991493"/>
    <w:rsid w:val="00993549"/>
    <w:rsid w:val="00995890"/>
    <w:rsid w:val="009A48E5"/>
    <w:rsid w:val="009A540B"/>
    <w:rsid w:val="009A5BAA"/>
    <w:rsid w:val="009C42CD"/>
    <w:rsid w:val="009C460F"/>
    <w:rsid w:val="009C4E9E"/>
    <w:rsid w:val="009D26E0"/>
    <w:rsid w:val="009D3DC3"/>
    <w:rsid w:val="009E52E2"/>
    <w:rsid w:val="009E5ED2"/>
    <w:rsid w:val="009F0C42"/>
    <w:rsid w:val="009F2ED6"/>
    <w:rsid w:val="009F43A0"/>
    <w:rsid w:val="009F4862"/>
    <w:rsid w:val="009F5A69"/>
    <w:rsid w:val="00A00842"/>
    <w:rsid w:val="00A04A27"/>
    <w:rsid w:val="00A10748"/>
    <w:rsid w:val="00A162E7"/>
    <w:rsid w:val="00A21FCE"/>
    <w:rsid w:val="00A225FE"/>
    <w:rsid w:val="00A30A65"/>
    <w:rsid w:val="00A33563"/>
    <w:rsid w:val="00A338D9"/>
    <w:rsid w:val="00A37515"/>
    <w:rsid w:val="00A42DB3"/>
    <w:rsid w:val="00A54C20"/>
    <w:rsid w:val="00A615E1"/>
    <w:rsid w:val="00A73632"/>
    <w:rsid w:val="00A77156"/>
    <w:rsid w:val="00A77195"/>
    <w:rsid w:val="00A92D51"/>
    <w:rsid w:val="00A94D16"/>
    <w:rsid w:val="00AA7026"/>
    <w:rsid w:val="00AC1E61"/>
    <w:rsid w:val="00AC5917"/>
    <w:rsid w:val="00AC689D"/>
    <w:rsid w:val="00AD4FA5"/>
    <w:rsid w:val="00AE3877"/>
    <w:rsid w:val="00AE3D57"/>
    <w:rsid w:val="00AE604A"/>
    <w:rsid w:val="00AF0577"/>
    <w:rsid w:val="00AF4792"/>
    <w:rsid w:val="00AF61B1"/>
    <w:rsid w:val="00B037CB"/>
    <w:rsid w:val="00B04C17"/>
    <w:rsid w:val="00B16E06"/>
    <w:rsid w:val="00B2134A"/>
    <w:rsid w:val="00B23977"/>
    <w:rsid w:val="00B24DEC"/>
    <w:rsid w:val="00B2771F"/>
    <w:rsid w:val="00B372EA"/>
    <w:rsid w:val="00B419E6"/>
    <w:rsid w:val="00B4341A"/>
    <w:rsid w:val="00B4671D"/>
    <w:rsid w:val="00B51009"/>
    <w:rsid w:val="00B57760"/>
    <w:rsid w:val="00B64203"/>
    <w:rsid w:val="00B73B21"/>
    <w:rsid w:val="00B7527F"/>
    <w:rsid w:val="00B8739F"/>
    <w:rsid w:val="00BA221B"/>
    <w:rsid w:val="00BA7894"/>
    <w:rsid w:val="00BB03C7"/>
    <w:rsid w:val="00BB6ABF"/>
    <w:rsid w:val="00BB6BB8"/>
    <w:rsid w:val="00BC090A"/>
    <w:rsid w:val="00BC35C7"/>
    <w:rsid w:val="00BD397A"/>
    <w:rsid w:val="00BE2413"/>
    <w:rsid w:val="00BE2D55"/>
    <w:rsid w:val="00BE43BD"/>
    <w:rsid w:val="00BE47CD"/>
    <w:rsid w:val="00C00CA5"/>
    <w:rsid w:val="00C06DED"/>
    <w:rsid w:val="00C06F38"/>
    <w:rsid w:val="00C110D0"/>
    <w:rsid w:val="00C2095E"/>
    <w:rsid w:val="00C2341C"/>
    <w:rsid w:val="00C27580"/>
    <w:rsid w:val="00C32E78"/>
    <w:rsid w:val="00C3683A"/>
    <w:rsid w:val="00C40CFC"/>
    <w:rsid w:val="00C470FB"/>
    <w:rsid w:val="00C576C5"/>
    <w:rsid w:val="00C61698"/>
    <w:rsid w:val="00C62E63"/>
    <w:rsid w:val="00C63EEB"/>
    <w:rsid w:val="00C719E9"/>
    <w:rsid w:val="00C80C41"/>
    <w:rsid w:val="00C815A1"/>
    <w:rsid w:val="00C817C1"/>
    <w:rsid w:val="00C84352"/>
    <w:rsid w:val="00C91F58"/>
    <w:rsid w:val="00C92E14"/>
    <w:rsid w:val="00CA1112"/>
    <w:rsid w:val="00CA6C54"/>
    <w:rsid w:val="00CA769E"/>
    <w:rsid w:val="00CB58FA"/>
    <w:rsid w:val="00CB59BE"/>
    <w:rsid w:val="00CC16EF"/>
    <w:rsid w:val="00CC1B78"/>
    <w:rsid w:val="00CC1B83"/>
    <w:rsid w:val="00CC45CC"/>
    <w:rsid w:val="00CC6266"/>
    <w:rsid w:val="00CE3FBE"/>
    <w:rsid w:val="00CE6F60"/>
    <w:rsid w:val="00CF29F4"/>
    <w:rsid w:val="00CF6DCA"/>
    <w:rsid w:val="00D04846"/>
    <w:rsid w:val="00D05E3C"/>
    <w:rsid w:val="00D14EA2"/>
    <w:rsid w:val="00D30CC3"/>
    <w:rsid w:val="00D3372D"/>
    <w:rsid w:val="00D413C9"/>
    <w:rsid w:val="00D47FBE"/>
    <w:rsid w:val="00D5083D"/>
    <w:rsid w:val="00D543AE"/>
    <w:rsid w:val="00D67408"/>
    <w:rsid w:val="00D77BCD"/>
    <w:rsid w:val="00D80CFF"/>
    <w:rsid w:val="00D813ED"/>
    <w:rsid w:val="00D843FB"/>
    <w:rsid w:val="00D84C73"/>
    <w:rsid w:val="00D96A16"/>
    <w:rsid w:val="00D97217"/>
    <w:rsid w:val="00DA0F69"/>
    <w:rsid w:val="00DA4077"/>
    <w:rsid w:val="00DB5558"/>
    <w:rsid w:val="00DB6A3A"/>
    <w:rsid w:val="00DB6A71"/>
    <w:rsid w:val="00DC02C5"/>
    <w:rsid w:val="00DC0A53"/>
    <w:rsid w:val="00DC0BA7"/>
    <w:rsid w:val="00DD139F"/>
    <w:rsid w:val="00DD494E"/>
    <w:rsid w:val="00DD53E5"/>
    <w:rsid w:val="00DD7ACA"/>
    <w:rsid w:val="00DE37AB"/>
    <w:rsid w:val="00DE7113"/>
    <w:rsid w:val="00DE7C44"/>
    <w:rsid w:val="00DF066E"/>
    <w:rsid w:val="00DF0E36"/>
    <w:rsid w:val="00DF28E7"/>
    <w:rsid w:val="00DF4748"/>
    <w:rsid w:val="00E0403E"/>
    <w:rsid w:val="00E13546"/>
    <w:rsid w:val="00E24F09"/>
    <w:rsid w:val="00E25A6A"/>
    <w:rsid w:val="00E31C7E"/>
    <w:rsid w:val="00E35011"/>
    <w:rsid w:val="00E515B0"/>
    <w:rsid w:val="00E60BAF"/>
    <w:rsid w:val="00E616FC"/>
    <w:rsid w:val="00E62494"/>
    <w:rsid w:val="00E63195"/>
    <w:rsid w:val="00E64644"/>
    <w:rsid w:val="00E67577"/>
    <w:rsid w:val="00E71113"/>
    <w:rsid w:val="00E715E2"/>
    <w:rsid w:val="00E72705"/>
    <w:rsid w:val="00E7311D"/>
    <w:rsid w:val="00E73122"/>
    <w:rsid w:val="00E739BF"/>
    <w:rsid w:val="00E77CA1"/>
    <w:rsid w:val="00E83941"/>
    <w:rsid w:val="00E85BB3"/>
    <w:rsid w:val="00E85DCE"/>
    <w:rsid w:val="00E87828"/>
    <w:rsid w:val="00E9210F"/>
    <w:rsid w:val="00EA78E3"/>
    <w:rsid w:val="00EB1B9B"/>
    <w:rsid w:val="00EC0F19"/>
    <w:rsid w:val="00EC3148"/>
    <w:rsid w:val="00EC3341"/>
    <w:rsid w:val="00EC5DB3"/>
    <w:rsid w:val="00ED0529"/>
    <w:rsid w:val="00ED19B6"/>
    <w:rsid w:val="00EE029E"/>
    <w:rsid w:val="00EE1DD7"/>
    <w:rsid w:val="00EE4E8F"/>
    <w:rsid w:val="00EE6D57"/>
    <w:rsid w:val="00EF5481"/>
    <w:rsid w:val="00F06C0E"/>
    <w:rsid w:val="00F1628A"/>
    <w:rsid w:val="00F20B9C"/>
    <w:rsid w:val="00F22F3D"/>
    <w:rsid w:val="00F2404A"/>
    <w:rsid w:val="00F315AE"/>
    <w:rsid w:val="00F33CD2"/>
    <w:rsid w:val="00F34897"/>
    <w:rsid w:val="00F36534"/>
    <w:rsid w:val="00F3761F"/>
    <w:rsid w:val="00F60485"/>
    <w:rsid w:val="00F61B5B"/>
    <w:rsid w:val="00F72FDC"/>
    <w:rsid w:val="00F765AF"/>
    <w:rsid w:val="00F76B36"/>
    <w:rsid w:val="00F8347E"/>
    <w:rsid w:val="00F8603F"/>
    <w:rsid w:val="00F87C2E"/>
    <w:rsid w:val="00F90265"/>
    <w:rsid w:val="00F92265"/>
    <w:rsid w:val="00F9597C"/>
    <w:rsid w:val="00FA685F"/>
    <w:rsid w:val="00FB777D"/>
    <w:rsid w:val="00FC0140"/>
    <w:rsid w:val="00FC0D2A"/>
    <w:rsid w:val="00FC21FC"/>
    <w:rsid w:val="00FC5B07"/>
    <w:rsid w:val="00FC6B7C"/>
    <w:rsid w:val="00FD2DEA"/>
    <w:rsid w:val="00FD5D3C"/>
    <w:rsid w:val="00FE183E"/>
    <w:rsid w:val="00FE3474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74F07-1FF3-4951-B040-11A307DC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3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33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B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D7ACA"/>
  </w:style>
  <w:style w:type="character" w:styleId="Emphasis">
    <w:name w:val="Emphasis"/>
    <w:basedOn w:val="DefaultParagraphFont"/>
    <w:uiPriority w:val="20"/>
    <w:qFormat/>
    <w:rsid w:val="00BA78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Strong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/>
                        </a:solidFill>
                      </a:rPr>
                      <a:t>76%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0.76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Moderate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baseline="0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Weak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0.04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09333608"/>
        <c:axId val="209334000"/>
      </c:barChart>
      <c:catAx>
        <c:axId val="2093336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9334000"/>
        <c:crosses val="autoZero"/>
        <c:auto val="1"/>
        <c:lblAlgn val="ctr"/>
        <c:lblOffset val="100"/>
        <c:noMultiLvlLbl val="0"/>
      </c:catAx>
      <c:valAx>
        <c:axId val="209334000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2093336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Strong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/>
                        </a:solidFill>
                      </a:rPr>
                      <a:t>67%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0.67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Moderate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BF2DBD45-D2DA-4414-B849-336D198001EF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baseline="0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Weak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0.01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09334784"/>
        <c:axId val="209335176"/>
      </c:barChart>
      <c:catAx>
        <c:axId val="2093347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9335176"/>
        <c:crosses val="autoZero"/>
        <c:auto val="1"/>
        <c:lblAlgn val="ctr"/>
        <c:lblOffset val="100"/>
        <c:noMultiLvlLbl val="0"/>
      </c:catAx>
      <c:valAx>
        <c:axId val="209335176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2093347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Rise 5%+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>
                            <a:lumMod val="95000"/>
                          </a:schemeClr>
                        </a:solidFill>
                      </a:rPr>
                      <a:t>32%</a:t>
                    </a:r>
                    <a:endParaRPr lang="en-US">
                      <a:solidFill>
                        <a:schemeClr val="bg1">
                          <a:lumMod val="95000"/>
                        </a:schemeClr>
                      </a:solidFill>
                    </a:endParaRP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0.32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Rise 0-5%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7.0750107274669718E-17"/>
                  <c:y val="-4.0631918323468061E-17"/>
                </c:manualLayout>
              </c:layout>
              <c:tx>
                <c:rich>
                  <a:bodyPr/>
                  <a:lstStyle/>
                  <a:p>
                    <a:r>
                      <a:rPr lang="en-US" b="1" baseline="0">
                        <a:solidFill>
                          <a:schemeClr val="bg1"/>
                        </a:solidFill>
                      </a:rPr>
                      <a:t>64%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baseline="0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0.64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Level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0.04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Fall 0-5%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Fall 5%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Sheet1!$F$2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09335568"/>
        <c:axId val="209335960"/>
      </c:barChart>
      <c:catAx>
        <c:axId val="2093355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9335960"/>
        <c:crosses val="autoZero"/>
        <c:auto val="1"/>
        <c:lblAlgn val="ctr"/>
        <c:lblOffset val="100"/>
        <c:noMultiLvlLbl val="0"/>
      </c:catAx>
      <c:valAx>
        <c:axId val="209335960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2093355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>
        <c:manualLayout>
          <c:layoutTarget val="inner"/>
          <c:xMode val="edge"/>
          <c:yMode val="edge"/>
          <c:x val="2.1225277375783887E-2"/>
          <c:y val="0.42846834316650589"/>
          <c:w val="0.95754944524843222"/>
          <c:h val="0.5715316568334940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/>
                        </a:solidFill>
                      </a:rPr>
                      <a:t>50%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23%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baseline="0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0.23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0.23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Column4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0.04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09336744"/>
        <c:axId val="209337136"/>
      </c:barChart>
      <c:catAx>
        <c:axId val="2093367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9337136"/>
        <c:crosses val="autoZero"/>
        <c:auto val="1"/>
        <c:lblAlgn val="ctr"/>
        <c:lblOffset val="100"/>
        <c:noMultiLvlLbl val="0"/>
      </c:catAx>
      <c:valAx>
        <c:axId val="209337136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2093367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0.43441</cdr:x>
      <cdr:y>0.81081</cdr:y>
    </cdr:from>
    <cdr:to>
      <cdr:x>0.45581</cdr:x>
      <cdr:y>1</cdr:y>
    </cdr:to>
    <cdr:sp macro="" textlink="">
      <cdr:nvSpPr>
        <cdr:cNvPr id="2" name="Up Arrow 1"/>
        <cdr:cNvSpPr/>
      </cdr:nvSpPr>
      <cdr:spPr>
        <a:xfrm xmlns:a="http://schemas.openxmlformats.org/drawingml/2006/main">
          <a:off x="2842054" y="535460"/>
          <a:ext cx="140044" cy="115329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0.43944</cdr:x>
      <cdr:y>0.78378</cdr:y>
    </cdr:from>
    <cdr:to>
      <cdr:x>0.46085</cdr:x>
      <cdr:y>1</cdr:y>
    </cdr:to>
    <cdr:sp macro="" textlink="">
      <cdr:nvSpPr>
        <cdr:cNvPr id="3" name="Down Arrow 2"/>
        <cdr:cNvSpPr/>
      </cdr:nvSpPr>
      <cdr:spPr>
        <a:xfrm xmlns:a="http://schemas.openxmlformats.org/drawingml/2006/main">
          <a:off x="2875006" y="477795"/>
          <a:ext cx="140043" cy="131805"/>
        </a:xfrm>
        <a:prstGeom xmlns:a="http://schemas.openxmlformats.org/drawingml/2006/main" prst="down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0.34149</cdr:x>
      <cdr:y>0.83837</cdr:y>
    </cdr:from>
    <cdr:to>
      <cdr:x>0.36776</cdr:x>
      <cdr:y>1</cdr:y>
    </cdr:to>
    <cdr:sp macro="" textlink="">
      <cdr:nvSpPr>
        <cdr:cNvPr id="4" name="Up Arrow 3"/>
        <cdr:cNvSpPr/>
      </cdr:nvSpPr>
      <cdr:spPr>
        <a:xfrm xmlns:a="http://schemas.openxmlformats.org/drawingml/2006/main">
          <a:off x="2248930" y="856736"/>
          <a:ext cx="172994" cy="156518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0.33274</cdr:x>
      <cdr:y>0.83837</cdr:y>
    </cdr:from>
    <cdr:to>
      <cdr:x>0.35901</cdr:x>
      <cdr:y>1</cdr:y>
    </cdr:to>
    <cdr:sp macro="" textlink="">
      <cdr:nvSpPr>
        <cdr:cNvPr id="5" name="Up Arrow 4"/>
        <cdr:cNvSpPr/>
      </cdr:nvSpPr>
      <cdr:spPr>
        <a:xfrm xmlns:a="http://schemas.openxmlformats.org/drawingml/2006/main">
          <a:off x="2191265" y="864973"/>
          <a:ext cx="172995" cy="156519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709A7-9C3D-4A2A-9251-36B8623D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OAR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Stitz</dc:creator>
  <cp:keywords/>
  <dc:description/>
  <cp:lastModifiedBy>Greg Stitz</cp:lastModifiedBy>
  <cp:revision>7</cp:revision>
  <cp:lastPrinted>2018-06-04T18:45:00Z</cp:lastPrinted>
  <dcterms:created xsi:type="dcterms:W3CDTF">2018-06-04T18:15:00Z</dcterms:created>
  <dcterms:modified xsi:type="dcterms:W3CDTF">2018-06-04T18:55:00Z</dcterms:modified>
</cp:coreProperties>
</file>